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EDC5" w14:textId="2A283E35" w:rsidR="0065311E" w:rsidRPr="00A16DC8" w:rsidRDefault="00A16DC8" w:rsidP="00757924">
      <w:pPr>
        <w:pStyle w:val="gmail-byline"/>
        <w:spacing w:after="0" w:afterAutospacing="0"/>
        <w:rPr>
          <w:rFonts w:ascii="Arial" w:eastAsia="Times New Roman" w:hAnsi="Arial" w:cs="Arial"/>
          <w:b/>
          <w:bCs/>
          <w:kern w:val="36"/>
          <w:sz w:val="36"/>
          <w:bdr w:val="none" w:sz="0" w:space="0" w:color="auto" w:frame="1"/>
        </w:rPr>
      </w:pPr>
      <w:r w:rsidRPr="00A16DC8">
        <w:rPr>
          <w:rFonts w:ascii="Arial" w:eastAsia="Times New Roman" w:hAnsi="Arial" w:cs="Arial"/>
          <w:b/>
          <w:bCs/>
          <w:i/>
          <w:iCs/>
          <w:color w:val="00285A"/>
          <w:kern w:val="36"/>
          <w:sz w:val="28"/>
          <w:szCs w:val="20"/>
          <w:bdr w:val="none" w:sz="0" w:space="0" w:color="auto" w:frame="1"/>
        </w:rPr>
        <w:t>Biden Administration Announces</w:t>
      </w:r>
      <w:r w:rsidR="007172CE">
        <w:rPr>
          <w:rFonts w:ascii="Arial" w:eastAsia="Times New Roman" w:hAnsi="Arial" w:cs="Arial"/>
          <w:b/>
          <w:bCs/>
          <w:i/>
          <w:iCs/>
          <w:color w:val="00285A"/>
          <w:kern w:val="36"/>
          <w:sz w:val="28"/>
          <w:szCs w:val="20"/>
          <w:bdr w:val="none" w:sz="0" w:space="0" w:color="auto" w:frame="1"/>
        </w:rPr>
        <w:br/>
      </w:r>
      <w:r w:rsidRPr="00A16DC8">
        <w:rPr>
          <w:rFonts w:ascii="Arial" w:eastAsia="Times New Roman" w:hAnsi="Arial" w:cs="Arial"/>
          <w:b/>
          <w:bCs/>
          <w:i/>
          <w:iCs/>
          <w:color w:val="00285A"/>
          <w:kern w:val="36"/>
          <w:sz w:val="28"/>
          <w:szCs w:val="20"/>
          <w:bdr w:val="none" w:sz="0" w:space="0" w:color="auto" w:frame="1"/>
        </w:rPr>
        <w:t>Details of Two Major Vaccination Policies</w:t>
      </w:r>
      <w:r>
        <w:rPr>
          <w:rFonts w:ascii="Arial" w:eastAsia="Times New Roman" w:hAnsi="Arial" w:cs="Arial"/>
          <w:b/>
          <w:bCs/>
          <w:i/>
          <w:iCs/>
          <w:color w:val="00285A"/>
          <w:kern w:val="36"/>
          <w:sz w:val="28"/>
          <w:szCs w:val="20"/>
          <w:bdr w:val="none" w:sz="0" w:space="0" w:color="auto" w:frame="1"/>
        </w:rPr>
        <w:t xml:space="preserve"> </w:t>
      </w:r>
      <w:r w:rsidR="001226A0">
        <w:rPr>
          <w:rFonts w:ascii="Arial" w:eastAsia="Times New Roman" w:hAnsi="Arial" w:cs="Arial"/>
          <w:b/>
          <w:bCs/>
          <w:kern w:val="36"/>
          <w:sz w:val="36"/>
          <w:bdr w:val="none" w:sz="0" w:space="0" w:color="auto" w:frame="1"/>
        </w:rPr>
        <w:br/>
      </w:r>
      <w:r w:rsidR="0065311E" w:rsidRPr="00A66111">
        <w:rPr>
          <w:rFonts w:ascii="Arial" w:eastAsia="Times New Roman" w:hAnsi="Arial" w:cs="Arial"/>
          <w:i/>
          <w:iCs/>
          <w:sz w:val="20"/>
        </w:rPr>
        <w:t xml:space="preserve">By </w:t>
      </w:r>
      <w:hyperlink r:id="rId11" w:history="1">
        <w:r w:rsidR="00DF6ACF" w:rsidRPr="00DF6ACF">
          <w:rPr>
            <w:rStyle w:val="Hyperlink"/>
            <w:rFonts w:ascii="Arial" w:eastAsia="Times New Roman" w:hAnsi="Arial" w:cs="Arial"/>
            <w:i/>
            <w:iCs/>
            <w:sz w:val="20"/>
          </w:rPr>
          <w:t>Harvey</w:t>
        </w:r>
        <w:r w:rsidR="00B7528D">
          <w:rPr>
            <w:rStyle w:val="Hyperlink"/>
            <w:rFonts w:ascii="Arial" w:eastAsia="Times New Roman" w:hAnsi="Arial" w:cs="Arial"/>
            <w:i/>
            <w:iCs/>
            <w:sz w:val="20"/>
          </w:rPr>
          <w:t xml:space="preserve"> R.</w:t>
        </w:r>
        <w:r w:rsidR="00DF6ACF" w:rsidRPr="00DF6ACF">
          <w:rPr>
            <w:rStyle w:val="Hyperlink"/>
            <w:rFonts w:ascii="Arial" w:eastAsia="Times New Roman" w:hAnsi="Arial" w:cs="Arial"/>
            <w:i/>
            <w:iCs/>
            <w:sz w:val="20"/>
          </w:rPr>
          <w:t xml:space="preserve"> Linder</w:t>
        </w:r>
      </w:hyperlink>
    </w:p>
    <w:p w14:paraId="126D6F8E" w14:textId="6BA71B15" w:rsidR="00AC383C" w:rsidRPr="003E5EC6" w:rsidRDefault="001B60B0" w:rsidP="00757924">
      <w:pPr>
        <w:pStyle w:val="gmail-byline"/>
        <w:spacing w:before="0" w:beforeAutospacing="0"/>
        <w:rPr>
          <w:rFonts w:ascii="Arial" w:eastAsia="Times New Roman" w:hAnsi="Arial" w:cs="Arial"/>
          <w:i/>
          <w:iCs/>
          <w:sz w:val="20"/>
          <w:szCs w:val="20"/>
        </w:rPr>
      </w:pPr>
      <w:r>
        <w:rPr>
          <w:rFonts w:ascii="Arial" w:eastAsia="Times New Roman" w:hAnsi="Arial" w:cs="Arial"/>
          <w:i/>
          <w:iCs/>
          <w:sz w:val="20"/>
          <w:szCs w:val="20"/>
        </w:rPr>
        <w:t xml:space="preserve">November </w:t>
      </w:r>
      <w:r w:rsidR="00F2576F">
        <w:rPr>
          <w:rFonts w:ascii="Arial" w:eastAsia="Times New Roman" w:hAnsi="Arial" w:cs="Arial"/>
          <w:i/>
          <w:iCs/>
          <w:sz w:val="20"/>
          <w:szCs w:val="20"/>
        </w:rPr>
        <w:t>8</w:t>
      </w:r>
      <w:r w:rsidR="003E5EC6" w:rsidRPr="003E5EC6">
        <w:rPr>
          <w:rFonts w:ascii="Arial" w:eastAsia="Times New Roman" w:hAnsi="Arial" w:cs="Arial"/>
          <w:i/>
          <w:iCs/>
          <w:sz w:val="20"/>
          <w:szCs w:val="20"/>
        </w:rPr>
        <w:t>, 202</w:t>
      </w:r>
      <w:r w:rsidR="00C2352B">
        <w:rPr>
          <w:rFonts w:ascii="Arial" w:eastAsia="Times New Roman" w:hAnsi="Arial" w:cs="Arial"/>
          <w:i/>
          <w:iCs/>
          <w:sz w:val="20"/>
          <w:szCs w:val="20"/>
        </w:rPr>
        <w:t>1</w:t>
      </w:r>
    </w:p>
    <w:p w14:paraId="3BE629C6" w14:textId="77777777" w:rsidR="003E2B95" w:rsidRDefault="002002BD" w:rsidP="003E2B95">
      <w:pPr>
        <w:pBdr>
          <w:bottom w:val="single" w:sz="6" w:space="1" w:color="auto"/>
        </w:pBdr>
        <w:rPr>
          <w:rFonts w:ascii="Arial" w:hAnsi="Arial" w:cs="Arial"/>
          <w:sz w:val="24"/>
          <w:szCs w:val="24"/>
        </w:rPr>
      </w:pPr>
      <w:r w:rsidRPr="002002BD">
        <w:rPr>
          <w:rFonts w:ascii="Arial" w:hAnsi="Arial" w:cs="Arial"/>
          <w:sz w:val="24"/>
          <w:szCs w:val="24"/>
        </w:rPr>
        <w:t xml:space="preserve">On Thursday, November 4, 2021, the Biden Administration announced the details of two policies mandating vaccinations for millions of Americans, aimed at “protecting workers, preventing hospitalizations, saving lives, and strengthening the economy”.  Previously, the Administration implemented policies requiring millions of federal employees and federal contractors to be fully vaccinated.  </w:t>
      </w:r>
    </w:p>
    <w:p w14:paraId="56AB1466" w14:textId="2B740F35" w:rsidR="003E2B95" w:rsidRPr="003E2B95" w:rsidRDefault="003E2B95" w:rsidP="003E2B95">
      <w:pPr>
        <w:pBdr>
          <w:bottom w:val="single" w:sz="6" w:space="1" w:color="auto"/>
        </w:pBdr>
        <w:rPr>
          <w:rFonts w:ascii="Arial" w:hAnsi="Arial" w:cs="Arial"/>
          <w:sz w:val="24"/>
          <w:szCs w:val="24"/>
        </w:rPr>
      </w:pPr>
      <w:r w:rsidRPr="003E2B95">
        <w:rPr>
          <w:rFonts w:ascii="Arial" w:hAnsi="Arial" w:cs="Arial"/>
          <w:sz w:val="24"/>
          <w:szCs w:val="24"/>
        </w:rPr>
        <w:t>First, the Department of Labor’s Occupational Safety and Health Administration (“OSHA</w:t>
      </w:r>
      <w:r w:rsidR="00723C2F" w:rsidRPr="003E2B95">
        <w:rPr>
          <w:rFonts w:ascii="Arial" w:hAnsi="Arial" w:cs="Arial"/>
          <w:sz w:val="24"/>
          <w:szCs w:val="24"/>
        </w:rPr>
        <w:t>”) announced</w:t>
      </w:r>
      <w:r w:rsidRPr="003E2B95">
        <w:rPr>
          <w:rFonts w:ascii="Arial" w:hAnsi="Arial" w:cs="Arial"/>
          <w:sz w:val="24"/>
          <w:szCs w:val="24"/>
        </w:rPr>
        <w:t xml:space="preserve"> the details of a requirement for employers with 100 or more employees to require that each of their workers is fully vaccinated, or in the alternative, tests negatively for COVID-19 on at least a weekly basis.  The OSHA rule also requires that these employers provide </w:t>
      </w:r>
      <w:r w:rsidR="0010320A" w:rsidRPr="003E2B95">
        <w:rPr>
          <w:rFonts w:ascii="Arial" w:hAnsi="Arial" w:cs="Arial"/>
          <w:sz w:val="24"/>
          <w:szCs w:val="24"/>
        </w:rPr>
        <w:t>paid time</w:t>
      </w:r>
      <w:r w:rsidRPr="003E2B95">
        <w:rPr>
          <w:rFonts w:ascii="Arial" w:hAnsi="Arial" w:cs="Arial"/>
          <w:sz w:val="24"/>
          <w:szCs w:val="24"/>
        </w:rPr>
        <w:t xml:space="preserve"> for employees to get </w:t>
      </w:r>
      <w:r w:rsidR="002D3AF3" w:rsidRPr="003E2B95">
        <w:rPr>
          <w:rFonts w:ascii="Arial" w:hAnsi="Arial" w:cs="Arial"/>
          <w:sz w:val="24"/>
          <w:szCs w:val="24"/>
        </w:rPr>
        <w:t>vaccinated and</w:t>
      </w:r>
      <w:r w:rsidRPr="003E2B95">
        <w:rPr>
          <w:rFonts w:ascii="Arial" w:hAnsi="Arial" w:cs="Arial"/>
          <w:sz w:val="24"/>
          <w:szCs w:val="24"/>
        </w:rPr>
        <w:t xml:space="preserve"> require that all unvaccinated workers wear a face mask in the workplace. This mandate will cover approximately 84 million employees.</w:t>
      </w:r>
    </w:p>
    <w:p w14:paraId="4BD1BBD2" w14:textId="77777777" w:rsidR="00723C2F" w:rsidRDefault="00723C2F" w:rsidP="00A94C9E">
      <w:pPr>
        <w:pBdr>
          <w:bottom w:val="single" w:sz="6" w:space="1" w:color="auto"/>
        </w:pBdr>
        <w:rPr>
          <w:rFonts w:ascii="Arial" w:hAnsi="Arial" w:cs="Arial"/>
          <w:sz w:val="24"/>
          <w:szCs w:val="24"/>
        </w:rPr>
      </w:pPr>
      <w:r w:rsidRPr="00723C2F">
        <w:rPr>
          <w:rFonts w:ascii="Arial" w:hAnsi="Arial" w:cs="Arial"/>
          <w:sz w:val="24"/>
          <w:szCs w:val="24"/>
        </w:rPr>
        <w:t>Second, the Centers for Medicare &amp; Medicaid Services (“CMS”) at the Department of Health and Human Services announced the details of its requirement that health care workers at facilities participating in Medicare and Medicaid are fully vaccinated. The rule applies to more than 17 million workers at approximately 76,000 health care facilities, including hospitals and long-term care facilities.</w:t>
      </w:r>
    </w:p>
    <w:p w14:paraId="2285F020" w14:textId="66331041" w:rsidR="0096609B" w:rsidRDefault="0058274D" w:rsidP="0096609B">
      <w:pPr>
        <w:pBdr>
          <w:bottom w:val="single" w:sz="6" w:space="1" w:color="auto"/>
        </w:pBdr>
        <w:rPr>
          <w:rFonts w:ascii="Arial" w:hAnsi="Arial" w:cs="Arial"/>
          <w:sz w:val="24"/>
          <w:szCs w:val="24"/>
        </w:rPr>
      </w:pPr>
      <w:r w:rsidRPr="0058274D">
        <w:rPr>
          <w:rFonts w:ascii="Arial" w:hAnsi="Arial" w:cs="Arial"/>
          <w:sz w:val="24"/>
          <w:szCs w:val="24"/>
        </w:rPr>
        <w:t xml:space="preserve">To make it easy for businesses and workers to comply with these new mandates, the Administration announced that the deadline for workers to receive their shots will be the same for the OSHA rule, the CMS rule, and the </w:t>
      </w:r>
      <w:r w:rsidR="002D3AF3" w:rsidRPr="0058274D">
        <w:rPr>
          <w:rFonts w:ascii="Arial" w:hAnsi="Arial" w:cs="Arial"/>
          <w:sz w:val="24"/>
          <w:szCs w:val="24"/>
        </w:rPr>
        <w:t>previously announced</w:t>
      </w:r>
      <w:r w:rsidRPr="0058274D">
        <w:rPr>
          <w:rFonts w:ascii="Arial" w:hAnsi="Arial" w:cs="Arial"/>
          <w:sz w:val="24"/>
          <w:szCs w:val="24"/>
        </w:rPr>
        <w:t xml:space="preserve"> federal contractor vaccination requirement.  Employees subject to these rules will need to have their final vaccination dose – either their second dose of Pfizer or </w:t>
      </w:r>
      <w:proofErr w:type="spellStart"/>
      <w:r w:rsidRPr="0058274D">
        <w:rPr>
          <w:rFonts w:ascii="Arial" w:hAnsi="Arial" w:cs="Arial"/>
          <w:sz w:val="24"/>
          <w:szCs w:val="24"/>
        </w:rPr>
        <w:t>Moderna</w:t>
      </w:r>
      <w:proofErr w:type="spellEnd"/>
      <w:r w:rsidRPr="0058274D">
        <w:rPr>
          <w:rFonts w:ascii="Arial" w:hAnsi="Arial" w:cs="Arial"/>
          <w:sz w:val="24"/>
          <w:szCs w:val="24"/>
        </w:rPr>
        <w:t>, or single dose of Johnson &amp; Johnson – by January 4, 2022. OSHA is also clarifying that it will not apply its new rule to workplaces covered by either the CMS rule or the federal</w:t>
      </w:r>
      <w:r w:rsidR="00CD301B">
        <w:rPr>
          <w:rFonts w:ascii="Arial" w:hAnsi="Arial" w:cs="Arial"/>
          <w:sz w:val="24"/>
          <w:szCs w:val="24"/>
        </w:rPr>
        <w:t xml:space="preserve"> </w:t>
      </w:r>
      <w:r w:rsidRPr="0058274D">
        <w:rPr>
          <w:rFonts w:ascii="Arial" w:hAnsi="Arial" w:cs="Arial"/>
          <w:sz w:val="24"/>
          <w:szCs w:val="24"/>
        </w:rPr>
        <w:t>contractor vaccination requirement. And, both OSHA and CMS are making clear that their new rules preempt any inconsistent state or local laws, including laws that ban or limit an employer’s authority to require vaccination, masks, or testing.</w:t>
      </w:r>
      <w:r>
        <w:rPr>
          <w:rFonts w:ascii="Arial" w:hAnsi="Arial" w:cs="Arial"/>
          <w:sz w:val="24"/>
          <w:szCs w:val="24"/>
        </w:rPr>
        <w:t xml:space="preserve"> </w:t>
      </w:r>
      <w:r w:rsidRPr="0058274D">
        <w:rPr>
          <w:rFonts w:ascii="Arial" w:hAnsi="Arial" w:cs="Arial"/>
          <w:sz w:val="24"/>
          <w:szCs w:val="24"/>
        </w:rPr>
        <w:t>The new mandate includes penalties of nearly $14,000 per violation.</w:t>
      </w:r>
    </w:p>
    <w:p w14:paraId="36E7CC5F" w14:textId="5FC752F0" w:rsidR="0096609B" w:rsidRPr="0096609B" w:rsidRDefault="0096609B" w:rsidP="0096609B">
      <w:pPr>
        <w:pBdr>
          <w:bottom w:val="single" w:sz="6" w:space="1" w:color="auto"/>
        </w:pBdr>
        <w:rPr>
          <w:rFonts w:ascii="Arial" w:hAnsi="Arial" w:cs="Arial"/>
          <w:sz w:val="24"/>
          <w:szCs w:val="24"/>
        </w:rPr>
      </w:pPr>
      <w:r w:rsidRPr="0096609B">
        <w:rPr>
          <w:rFonts w:ascii="Arial" w:hAnsi="Arial" w:cs="Arial"/>
          <w:sz w:val="24"/>
          <w:szCs w:val="24"/>
        </w:rPr>
        <w:t xml:space="preserve">By Saturday evening, November 6, 2021, twenty-seven (27) States filed lawsuits in several federal Circuits challenging these mandates.  The 5th U.S. Circuit Court of Appeals granted an emergency stay of the OSHA requirement that those workers be vaccinated by January 4, </w:t>
      </w:r>
      <w:r w:rsidR="002D3AF3" w:rsidRPr="0096609B">
        <w:rPr>
          <w:rFonts w:ascii="Arial" w:hAnsi="Arial" w:cs="Arial"/>
          <w:sz w:val="24"/>
          <w:szCs w:val="24"/>
        </w:rPr>
        <w:t>2022,</w:t>
      </w:r>
      <w:r w:rsidRPr="0096609B">
        <w:rPr>
          <w:rFonts w:ascii="Arial" w:hAnsi="Arial" w:cs="Arial"/>
          <w:sz w:val="24"/>
          <w:szCs w:val="24"/>
        </w:rPr>
        <w:t xml:space="preserve"> or face mask requirements and weekly tests.  The Court </w:t>
      </w:r>
      <w:r w:rsidRPr="0096609B">
        <w:rPr>
          <w:rFonts w:ascii="Arial" w:hAnsi="Arial" w:cs="Arial"/>
          <w:sz w:val="24"/>
          <w:szCs w:val="24"/>
        </w:rPr>
        <w:lastRenderedPageBreak/>
        <w:t>stated that it was delaying the federal vaccine requirement because of potential “grave statutory and constitutional issues” raised by the plaintiffs.</w:t>
      </w:r>
    </w:p>
    <w:p w14:paraId="410E5C92" w14:textId="57190030" w:rsidR="00FA7983" w:rsidRDefault="00C70FBE" w:rsidP="00A94C9E">
      <w:pPr>
        <w:pBdr>
          <w:bottom w:val="single" w:sz="6" w:space="1" w:color="auto"/>
        </w:pBdr>
        <w:rPr>
          <w:rFonts w:ascii="Arial" w:hAnsi="Arial" w:cs="Arial"/>
          <w:sz w:val="24"/>
          <w:szCs w:val="24"/>
        </w:rPr>
      </w:pPr>
      <w:r w:rsidRPr="00C70FBE">
        <w:rPr>
          <w:rFonts w:ascii="Arial" w:hAnsi="Arial" w:cs="Arial"/>
          <w:sz w:val="24"/>
          <w:szCs w:val="24"/>
        </w:rPr>
        <w:t>Louisiana Attorney General Jeff Landry said the action stops President Biden “from moving forward with his unlawful overreach”.  Further, he stated: “The president will not impose medical procedures on the American people without the checks and balances afforded by the constitution.”</w:t>
      </w:r>
    </w:p>
    <w:p w14:paraId="75292460" w14:textId="31D73DB6" w:rsidR="00E14854" w:rsidRDefault="00E14854" w:rsidP="00A94C9E">
      <w:pPr>
        <w:pBdr>
          <w:bottom w:val="single" w:sz="6" w:space="1" w:color="auto"/>
        </w:pBdr>
        <w:rPr>
          <w:rFonts w:ascii="Arial" w:hAnsi="Arial" w:cs="Arial"/>
          <w:sz w:val="24"/>
          <w:szCs w:val="24"/>
        </w:rPr>
      </w:pPr>
      <w:r w:rsidRPr="00E14854">
        <w:rPr>
          <w:rFonts w:ascii="Arial" w:hAnsi="Arial" w:cs="Arial"/>
          <w:sz w:val="24"/>
          <w:szCs w:val="24"/>
        </w:rPr>
        <w:t>Such circuit decisions normally apply only to states within a district — Mississippi, Louisiana, and Texas, in this case — but Mr. Landry said the language employed by the judges gave the decision a national scope.</w:t>
      </w:r>
    </w:p>
    <w:p w14:paraId="296731E1" w14:textId="3E584F75" w:rsidR="006103C0" w:rsidRDefault="006103C0" w:rsidP="00A94C9E">
      <w:pPr>
        <w:pBdr>
          <w:bottom w:val="single" w:sz="6" w:space="1" w:color="auto"/>
        </w:pBdr>
        <w:rPr>
          <w:rFonts w:ascii="Arial" w:hAnsi="Arial" w:cs="Arial"/>
          <w:sz w:val="24"/>
          <w:szCs w:val="24"/>
        </w:rPr>
      </w:pPr>
      <w:r w:rsidRPr="006103C0">
        <w:rPr>
          <w:rFonts w:ascii="Arial" w:hAnsi="Arial" w:cs="Arial"/>
          <w:sz w:val="24"/>
          <w:szCs w:val="24"/>
        </w:rPr>
        <w:t>The U.S. Labor Department’s top legal adviser said the department is “confident in its legal authority to issue the emergency temporary standard on vaccination and testing.”  She said that OSHA has the authority “to act quickly in an emergency where the agency finds that workers are subjected to a grave danger and a new standard is necessary to protect them”.</w:t>
      </w:r>
    </w:p>
    <w:p w14:paraId="5CED211B" w14:textId="05CBA8A4" w:rsidR="00C42EDC" w:rsidRDefault="00C42EDC" w:rsidP="00A94C9E">
      <w:pPr>
        <w:pBdr>
          <w:bottom w:val="single" w:sz="6" w:space="1" w:color="auto"/>
        </w:pBdr>
        <w:rPr>
          <w:rFonts w:ascii="Arial" w:hAnsi="Arial" w:cs="Arial"/>
          <w:sz w:val="24"/>
          <w:szCs w:val="24"/>
        </w:rPr>
      </w:pPr>
      <w:r w:rsidRPr="00C42EDC">
        <w:rPr>
          <w:rFonts w:ascii="Arial" w:hAnsi="Arial" w:cs="Arial"/>
          <w:sz w:val="24"/>
          <w:szCs w:val="24"/>
        </w:rPr>
        <w:t>The government must provide an expedited reply to the motion for a permanent injunction on Monday, followed by Petitioners’ reply on Tuesday.</w:t>
      </w:r>
    </w:p>
    <w:p w14:paraId="7111557F" w14:textId="77777777" w:rsidR="00C42EDC" w:rsidRDefault="00C42EDC" w:rsidP="00A94C9E">
      <w:pPr>
        <w:pBdr>
          <w:bottom w:val="single" w:sz="6" w:space="1" w:color="auto"/>
        </w:pBdr>
        <w:rPr>
          <w:rFonts w:ascii="Arial" w:hAnsi="Arial" w:cs="Arial"/>
          <w:sz w:val="24"/>
          <w:szCs w:val="24"/>
        </w:rPr>
      </w:pPr>
    </w:p>
    <w:p w14:paraId="654A67F5" w14:textId="287A337D" w:rsidR="006F689D" w:rsidRPr="006F689D" w:rsidRDefault="006F689D" w:rsidP="006F689D">
      <w:pPr>
        <w:spacing w:after="0"/>
        <w:rPr>
          <w:rFonts w:ascii="Arial" w:hAnsi="Arial" w:cs="Arial"/>
          <w:i/>
          <w:iCs/>
          <w:sz w:val="24"/>
          <w:szCs w:val="24"/>
        </w:rPr>
      </w:pPr>
      <w:r w:rsidRPr="006F689D">
        <w:rPr>
          <w:rFonts w:ascii="Arial" w:hAnsi="Arial" w:cs="Arial"/>
          <w:i/>
          <w:iCs/>
          <w:sz w:val="24"/>
          <w:szCs w:val="24"/>
        </w:rPr>
        <w:t>The foregoing content is for informational purposes only and should not be relied upon as legal advice. Federal, state, and local laws can change rapidly and, therefore, this content may become obsolete or outdated. Please consult with an attorney of your choice to ensure you obtain the most current and accurate counsel about your particular situation.</w:t>
      </w:r>
    </w:p>
    <w:p w14:paraId="07C74016" w14:textId="6F0B6E84" w:rsidR="006721A0" w:rsidRPr="006721A0" w:rsidRDefault="00656D55" w:rsidP="002E2FB6">
      <w:pPr>
        <w:rPr>
          <w:rFonts w:ascii="Arial" w:hAnsi="Arial" w:cs="Arial"/>
          <w:i/>
          <w:iCs/>
          <w:sz w:val="18"/>
          <w:szCs w:val="18"/>
        </w:rPr>
      </w:pPr>
      <w:r>
        <w:rPr>
          <w:rFonts w:ascii="Arial" w:hAnsi="Arial" w:cs="Arial"/>
          <w:b/>
          <w:bCs/>
          <w:noProof/>
        </w:rPr>
        <w:drawing>
          <wp:anchor distT="0" distB="0" distL="114300" distR="114300" simplePos="0" relativeHeight="251658240" behindDoc="0" locked="0" layoutInCell="1" allowOverlap="1" wp14:anchorId="67257C38" wp14:editId="2742776E">
            <wp:simplePos x="0" y="0"/>
            <wp:positionH relativeFrom="column">
              <wp:posOffset>0</wp:posOffset>
            </wp:positionH>
            <wp:positionV relativeFrom="paragraph">
              <wp:posOffset>306705</wp:posOffset>
            </wp:positionV>
            <wp:extent cx="1085215" cy="100457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zman-2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215" cy="1004570"/>
                    </a:xfrm>
                    <a:prstGeom prst="rect">
                      <a:avLst/>
                    </a:prstGeom>
                  </pic:spPr>
                </pic:pic>
              </a:graphicData>
            </a:graphic>
          </wp:anchor>
        </w:drawing>
      </w:r>
      <w:r w:rsidR="00FD7B3C">
        <w:rPr>
          <w:rFonts w:ascii="Arial" w:eastAsia="Times New Roman" w:hAnsi="Arial" w:cs="Arial"/>
          <w:noProof/>
          <w:color w:val="555555"/>
        </w:rPr>
        <w:pict w14:anchorId="6675345D">
          <v:rect id="_x0000_i1026" alt="" style="width:468pt;height:1.5pt;mso-width-percent:0;mso-height-percent:0;mso-width-percent:0;mso-height-percent:0" o:hralign="center" o:hrstd="t" o:hr="t" fillcolor="#a0a0a0" stroked="f"/>
        </w:pict>
      </w:r>
      <w:bookmarkStart w:id="0" w:name="OpenAt"/>
      <w:bookmarkEnd w:id="0"/>
    </w:p>
    <w:p w14:paraId="0871A733" w14:textId="511F871C" w:rsidR="00C15828" w:rsidRPr="006721A0" w:rsidRDefault="00FD7B3C" w:rsidP="00953F3C">
      <w:pPr>
        <w:spacing w:after="240" w:line="257" w:lineRule="auto"/>
        <w:jc w:val="both"/>
        <w:rPr>
          <w:rFonts w:ascii="Arial" w:hAnsi="Arial" w:cs="Arial"/>
        </w:rPr>
      </w:pPr>
      <w:hyperlink r:id="rId13" w:history="1">
        <w:r w:rsidR="00BC11B4" w:rsidRPr="00BC11B4">
          <w:rPr>
            <w:rStyle w:val="Hyperlink"/>
            <w:rFonts w:ascii="Arial" w:hAnsi="Arial" w:cs="Arial"/>
            <w:b/>
            <w:bCs/>
            <w:noProof/>
          </w:rPr>
          <w:t>Harvey R. Linder</w:t>
        </w:r>
      </w:hyperlink>
      <w:r w:rsidR="00203F1C">
        <w:rPr>
          <w:rFonts w:ascii="Arial" w:hAnsi="Arial" w:cs="Arial"/>
          <w:b/>
          <w:bCs/>
        </w:rPr>
        <w:t xml:space="preserve"> </w:t>
      </w:r>
      <w:r w:rsidR="002E2FB6" w:rsidRPr="006721A0">
        <w:rPr>
          <w:rFonts w:ascii="Arial" w:hAnsi="Arial" w:cs="Arial"/>
        </w:rPr>
        <w:t xml:space="preserve">is a partner at Culhane Meadows PLLC </w:t>
      </w:r>
      <w:r w:rsidR="00203F1C">
        <w:rPr>
          <w:rFonts w:ascii="Arial" w:hAnsi="Arial" w:cs="Arial"/>
        </w:rPr>
        <w:t xml:space="preserve">in the firm’s </w:t>
      </w:r>
      <w:r w:rsidR="00B36A37">
        <w:rPr>
          <w:rFonts w:ascii="Arial" w:hAnsi="Arial" w:cs="Arial"/>
        </w:rPr>
        <w:t>Atlanta</w:t>
      </w:r>
      <w:r w:rsidR="00203F1C">
        <w:rPr>
          <w:rFonts w:ascii="Arial" w:hAnsi="Arial" w:cs="Arial"/>
        </w:rPr>
        <w:t xml:space="preserve"> office</w:t>
      </w:r>
      <w:r w:rsidR="002E2FB6" w:rsidRPr="006721A0">
        <w:rPr>
          <w:rFonts w:ascii="Arial" w:hAnsi="Arial" w:cs="Arial"/>
        </w:rPr>
        <w:t xml:space="preserve">. </w:t>
      </w:r>
      <w:r w:rsidR="00B1412E" w:rsidRPr="00B1412E">
        <w:rPr>
          <w:rFonts w:ascii="Arial" w:hAnsi="Arial" w:cs="Arial"/>
        </w:rPr>
        <w:t>A seasoned arbitrator, mediator, GC and senior executive, he is particularly well-equipped to guide clients through matters involving employment law, complex business transactions, class actions, securities (FINRA), and a variety of commercial disputes.</w:t>
      </w:r>
    </w:p>
    <w:p w14:paraId="33CEAA95" w14:textId="70EAB873" w:rsidR="0065311E" w:rsidRDefault="00FD7B3C" w:rsidP="004765B1">
      <w:pPr>
        <w:rPr>
          <w:rFonts w:ascii="Arial" w:eastAsia="Times New Roman" w:hAnsi="Arial" w:cs="Arial"/>
          <w:color w:val="555555"/>
        </w:rPr>
      </w:pPr>
      <w:r>
        <w:rPr>
          <w:rFonts w:ascii="Arial" w:eastAsia="Times New Roman" w:hAnsi="Arial" w:cs="Arial"/>
          <w:noProof/>
          <w:color w:val="555555"/>
        </w:rPr>
        <w:pict w14:anchorId="2B903E6F">
          <v:rect id="_x0000_i1025" alt="" style="width:468pt;height:1.5pt;mso-width-percent:0;mso-height-percent:0;mso-width-percent:0;mso-height-percent:0" o:hralign="center" o:hrstd="t" o:hr="t" fillcolor="#a0a0a0" stroked="f"/>
        </w:pict>
      </w:r>
    </w:p>
    <w:p w14:paraId="7AEBEE26" w14:textId="1F73DED7" w:rsidR="00851B52" w:rsidRDefault="004765B1" w:rsidP="000C7322">
      <w:pPr>
        <w:spacing w:after="160" w:line="256" w:lineRule="auto"/>
        <w:rPr>
          <w:rFonts w:ascii="Arial" w:hAnsi="Arial" w:cs="Arial"/>
        </w:rPr>
      </w:pPr>
      <w:r w:rsidRPr="00C116B5">
        <w:rPr>
          <w:rFonts w:ascii="Arial" w:hAnsi="Arial" w:cs="Arial"/>
          <w:b/>
          <w:color w:val="00285A"/>
        </w:rPr>
        <w:t xml:space="preserve">About Culhane Meadows – </w:t>
      </w:r>
      <w:r w:rsidRPr="00C116B5">
        <w:rPr>
          <w:rFonts w:ascii="Arial" w:hAnsi="Arial" w:cs="Arial"/>
          <w:b/>
          <w:i/>
          <w:color w:val="00285A"/>
        </w:rPr>
        <w:t>Big Law for the New Economy</w:t>
      </w:r>
      <w:r w:rsidRPr="00C116B5">
        <w:rPr>
          <w:rFonts w:ascii="Arial" w:hAnsi="Arial" w:cs="Arial"/>
          <w:b/>
          <w:color w:val="00285A"/>
        </w:rPr>
        <w:t>®</w:t>
      </w:r>
      <w:r w:rsidRPr="00C116B5">
        <w:rPr>
          <w:rFonts w:eastAsia="Calibri" w:cs="Arial"/>
          <w:b/>
          <w:color w:val="000000"/>
          <w:szCs w:val="20"/>
        </w:rPr>
        <w:br/>
      </w:r>
      <w:r w:rsidRPr="00C116B5">
        <w:rPr>
          <w:rFonts w:ascii="Arial" w:hAnsi="Arial" w:cs="Arial"/>
        </w:rPr>
        <w:t>The largest woman-owned national full-service business law firm in the U.S.</w:t>
      </w:r>
      <w:r w:rsidR="006721A0">
        <w:rPr>
          <w:rFonts w:ascii="Arial" w:hAnsi="Arial" w:cs="Arial"/>
        </w:rPr>
        <w:t>, Culhane Meadows f</w:t>
      </w:r>
      <w:r w:rsidRPr="00C116B5">
        <w:rPr>
          <w:rFonts w:ascii="Arial" w:hAnsi="Arial" w:cs="Arial"/>
        </w:rPr>
        <w:t xml:space="preserve">ields </w:t>
      </w:r>
      <w:r w:rsidR="006721A0">
        <w:rPr>
          <w:rFonts w:ascii="Arial" w:hAnsi="Arial" w:cs="Arial"/>
        </w:rPr>
        <w:t>over</w:t>
      </w:r>
      <w:r w:rsidRPr="00C116B5">
        <w:rPr>
          <w:rFonts w:ascii="Arial" w:hAnsi="Arial" w:cs="Arial"/>
        </w:rPr>
        <w:t xml:space="preserve"> </w:t>
      </w:r>
      <w:r w:rsidR="006721A0">
        <w:rPr>
          <w:rFonts w:ascii="Arial" w:hAnsi="Arial" w:cs="Arial"/>
        </w:rPr>
        <w:t>7</w:t>
      </w:r>
      <w:r w:rsidRPr="00C116B5">
        <w:rPr>
          <w:rFonts w:ascii="Arial" w:hAnsi="Arial" w:cs="Arial"/>
        </w:rPr>
        <w:t xml:space="preserve">0 partners in </w:t>
      </w:r>
      <w:r w:rsidR="004E600C">
        <w:rPr>
          <w:rFonts w:ascii="Arial" w:hAnsi="Arial" w:cs="Arial"/>
        </w:rPr>
        <w:t xml:space="preserve">eleven </w:t>
      </w:r>
      <w:r w:rsidR="006721A0">
        <w:rPr>
          <w:rFonts w:ascii="Arial" w:hAnsi="Arial" w:cs="Arial"/>
        </w:rPr>
        <w:t xml:space="preserve">major markets </w:t>
      </w:r>
      <w:r w:rsidRPr="00C116B5">
        <w:rPr>
          <w:rFonts w:ascii="Arial" w:hAnsi="Arial" w:cs="Arial"/>
        </w:rPr>
        <w:t xml:space="preserve">across the country. Uniquely structured, the firm's Disruptive Law® business model gives attorneys greater work-life flexibility while delivering outstanding, partner-level legal services to major corporations and emerging companies across industry sectors more efficiently and cost-effectively than conventional law firms. Clients enjoy exceptional and </w:t>
      </w:r>
      <w:proofErr w:type="gramStart"/>
      <w:r w:rsidRPr="00C116B5">
        <w:rPr>
          <w:rFonts w:ascii="Arial" w:hAnsi="Arial" w:cs="Arial"/>
        </w:rPr>
        <w:t>highly-efficient</w:t>
      </w:r>
      <w:proofErr w:type="gramEnd"/>
      <w:r w:rsidRPr="00C116B5">
        <w:rPr>
          <w:rFonts w:ascii="Arial" w:hAnsi="Arial" w:cs="Arial"/>
        </w:rPr>
        <w:t xml:space="preserve"> legal services provided exclusively by partner-level attorneys with significant experience and training from large law firms or in-house legal departments of respected corporations. </w:t>
      </w:r>
      <w:r w:rsidRPr="006721A0">
        <w:rPr>
          <w:rFonts w:ascii="Arial" w:hAnsi="Arial" w:cs="Arial"/>
        </w:rPr>
        <w:t>U.S. News &amp; World Report</w:t>
      </w:r>
      <w:r w:rsidRPr="00C116B5">
        <w:rPr>
          <w:rFonts w:ascii="Arial" w:hAnsi="Arial" w:cs="Arial"/>
        </w:rPr>
        <w:t xml:space="preserve"> has named Culhane </w:t>
      </w:r>
      <w:r w:rsidRPr="00C116B5">
        <w:rPr>
          <w:rFonts w:ascii="Arial" w:hAnsi="Arial" w:cs="Arial"/>
        </w:rPr>
        <w:lastRenderedPageBreak/>
        <w:t>Meadows among the country’s “Best Law Firms” in its 2014 through 20</w:t>
      </w:r>
      <w:r w:rsidR="006721A0">
        <w:rPr>
          <w:rFonts w:ascii="Arial" w:hAnsi="Arial" w:cs="Arial"/>
        </w:rPr>
        <w:t>20</w:t>
      </w:r>
      <w:r w:rsidRPr="00C116B5">
        <w:rPr>
          <w:rFonts w:ascii="Arial" w:hAnsi="Arial" w:cs="Arial"/>
        </w:rPr>
        <w:t xml:space="preserve"> rankings and many of the firm’s partners are regularly recognized in </w:t>
      </w:r>
      <w:r w:rsidRPr="006721A0">
        <w:rPr>
          <w:rFonts w:ascii="Arial" w:hAnsi="Arial" w:cs="Arial"/>
        </w:rPr>
        <w:t>Chambers</w:t>
      </w:r>
      <w:r w:rsidRPr="00C116B5">
        <w:rPr>
          <w:rFonts w:ascii="Arial" w:hAnsi="Arial" w:cs="Arial"/>
        </w:rPr>
        <w:t xml:space="preserve">, </w:t>
      </w:r>
      <w:r w:rsidRPr="006721A0">
        <w:rPr>
          <w:rFonts w:ascii="Arial" w:hAnsi="Arial" w:cs="Arial"/>
        </w:rPr>
        <w:t>Super Lawyers</w:t>
      </w:r>
      <w:r w:rsidRPr="00C116B5">
        <w:rPr>
          <w:rFonts w:ascii="Arial" w:hAnsi="Arial" w:cs="Arial"/>
        </w:rPr>
        <w:t xml:space="preserve">, </w:t>
      </w:r>
      <w:r w:rsidRPr="006721A0">
        <w:rPr>
          <w:rFonts w:ascii="Arial" w:hAnsi="Arial" w:cs="Arial"/>
        </w:rPr>
        <w:t>Best Lawyers</w:t>
      </w:r>
      <w:r w:rsidRPr="00C116B5">
        <w:rPr>
          <w:rFonts w:ascii="Arial" w:hAnsi="Arial" w:cs="Arial"/>
        </w:rPr>
        <w:t xml:space="preserve"> and </w:t>
      </w:r>
      <w:r w:rsidRPr="006721A0">
        <w:rPr>
          <w:rFonts w:ascii="Arial" w:hAnsi="Arial" w:cs="Arial"/>
        </w:rPr>
        <w:t>Martindale-Hubbell</w:t>
      </w:r>
      <w:r w:rsidRPr="00C116B5">
        <w:rPr>
          <w:rFonts w:ascii="Arial" w:hAnsi="Arial" w:cs="Arial"/>
        </w:rPr>
        <w:t xml:space="preserve"> Peer Reviews.</w:t>
      </w:r>
    </w:p>
    <w:sectPr w:rsidR="00851B52" w:rsidSect="0082671B">
      <w:headerReference w:type="default" r:id="rId14"/>
      <w:footerReference w:type="default" r:id="rId15"/>
      <w:headerReference w:type="first" r:id="rId16"/>
      <w:footerReference w:type="first" r:id="rId17"/>
      <w:endnotePr>
        <w:numFmt w:val="decimal"/>
      </w:endnotePr>
      <w:type w:val="continuous"/>
      <w:pgSz w:w="12240" w:h="15840"/>
      <w:pgMar w:top="1800" w:right="1440" w:bottom="81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EA0" w14:textId="77777777" w:rsidR="00FD7B3C" w:rsidRDefault="00FD7B3C" w:rsidP="0062042D">
      <w:pPr>
        <w:spacing w:after="0" w:line="240" w:lineRule="auto"/>
      </w:pPr>
      <w:r>
        <w:separator/>
      </w:r>
    </w:p>
  </w:endnote>
  <w:endnote w:type="continuationSeparator" w:id="0">
    <w:p w14:paraId="7191A3BF" w14:textId="77777777" w:rsidR="00FD7B3C" w:rsidRDefault="00FD7B3C" w:rsidP="0062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3F9C" w14:textId="77437A0C" w:rsidR="0062042D" w:rsidRPr="009D2B19" w:rsidRDefault="0062042D" w:rsidP="009D2B19">
    <w:pPr>
      <w:pStyle w:val="Footer"/>
    </w:pPr>
    <w:r w:rsidRPr="009D2B1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3DB3" w14:textId="08990D0B" w:rsidR="009D2B19" w:rsidRPr="009D2B19" w:rsidRDefault="009D2B19" w:rsidP="009D2B1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B567" w14:textId="77777777" w:rsidR="00FD7B3C" w:rsidRDefault="00FD7B3C" w:rsidP="0062042D">
      <w:pPr>
        <w:spacing w:after="0" w:line="240" w:lineRule="auto"/>
        <w:rPr>
          <w:noProof/>
        </w:rPr>
      </w:pPr>
      <w:r>
        <w:rPr>
          <w:noProof/>
        </w:rPr>
        <w:separator/>
      </w:r>
    </w:p>
  </w:footnote>
  <w:footnote w:type="continuationSeparator" w:id="0">
    <w:p w14:paraId="0BEF20E5" w14:textId="77777777" w:rsidR="00FD7B3C" w:rsidRDefault="00FD7B3C" w:rsidP="0062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AA7A" w14:textId="77777777" w:rsidR="004765B1" w:rsidRPr="00CE4FBF" w:rsidRDefault="004765B1" w:rsidP="004765B1">
    <w:pPr>
      <w:pStyle w:val="Header"/>
      <w:rPr>
        <w:rFonts w:ascii="Arial" w:hAnsi="Arial" w:cs="Arial"/>
      </w:rPr>
    </w:pPr>
    <w:r w:rsidRPr="00CE4FBF">
      <w:rPr>
        <w:rFonts w:ascii="Arial" w:eastAsia="Times New Roman" w:hAnsi="Arial" w:cs="Arial"/>
        <w:i/>
        <w:noProof/>
        <w:color w:val="000000"/>
        <w:sz w:val="18"/>
        <w:szCs w:val="18"/>
      </w:rPr>
      <w:drawing>
        <wp:anchor distT="0" distB="0" distL="114300" distR="114300" simplePos="0" relativeHeight="251658240" behindDoc="0" locked="0" layoutInCell="1" allowOverlap="1" wp14:anchorId="6A4F8D05" wp14:editId="08E1F294">
          <wp:simplePos x="0" y="0"/>
          <wp:positionH relativeFrom="column">
            <wp:posOffset>0</wp:posOffset>
          </wp:positionH>
          <wp:positionV relativeFrom="paragraph">
            <wp:posOffset>-9525</wp:posOffset>
          </wp:positionV>
          <wp:extent cx="1200150" cy="568376"/>
          <wp:effectExtent l="0" t="0" r="0" b="3175"/>
          <wp:wrapNone/>
          <wp:docPr id="48" name="Picture 4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568376"/>
                  </a:xfrm>
                  <a:prstGeom prst="rect">
                    <a:avLst/>
                  </a:prstGeom>
                </pic:spPr>
              </pic:pic>
            </a:graphicData>
          </a:graphic>
          <wp14:sizeRelH relativeFrom="page">
            <wp14:pctWidth>0</wp14:pctWidth>
          </wp14:sizeRelH>
          <wp14:sizeRelV relativeFrom="page">
            <wp14:pctHeight>0</wp14:pctHeight>
          </wp14:sizeRelV>
        </wp:anchor>
      </w:drawing>
    </w:r>
  </w:p>
  <w:p w14:paraId="723A08F2" w14:textId="77777777" w:rsidR="004765B1" w:rsidRDefault="004765B1" w:rsidP="004765B1">
    <w:pPr>
      <w:pStyle w:val="Header"/>
      <w:jc w:val="right"/>
      <w:rPr>
        <w:color w:val="7F7F7F" w:themeColor="background1" w:themeShade="7F"/>
        <w:spacing w:val="60"/>
      </w:rPr>
    </w:pPr>
  </w:p>
  <w:p w14:paraId="37762B38" w14:textId="77777777" w:rsidR="004765B1" w:rsidRPr="004765B1" w:rsidRDefault="004765B1" w:rsidP="004765B1">
    <w:pPr>
      <w:pStyle w:val="Header"/>
      <w:jc w:val="right"/>
      <w:rPr>
        <w:rFonts w:ascii="Arial" w:hAnsi="Arial" w:cs="Arial"/>
        <w:color w:val="00285A"/>
        <w:sz w:val="18"/>
      </w:rPr>
    </w:pPr>
    <w:r w:rsidRPr="004765B1">
      <w:rPr>
        <w:rFonts w:ascii="Arial" w:hAnsi="Arial" w:cs="Arial"/>
        <w:color w:val="00285A"/>
        <w:sz w:val="18"/>
      </w:rPr>
      <w:t xml:space="preserve">Page | </w:t>
    </w:r>
    <w:r w:rsidRPr="004765B1">
      <w:rPr>
        <w:rFonts w:ascii="Arial" w:hAnsi="Arial" w:cs="Arial"/>
        <w:color w:val="00285A"/>
        <w:sz w:val="18"/>
      </w:rPr>
      <w:fldChar w:fldCharType="begin"/>
    </w:r>
    <w:r w:rsidRPr="004765B1">
      <w:rPr>
        <w:rFonts w:ascii="Arial" w:hAnsi="Arial" w:cs="Arial"/>
        <w:color w:val="00285A"/>
        <w:sz w:val="18"/>
      </w:rPr>
      <w:instrText xml:space="preserve"> PAGE   \* MERGEFORMAT </w:instrText>
    </w:r>
    <w:r w:rsidRPr="004765B1">
      <w:rPr>
        <w:rFonts w:ascii="Arial" w:hAnsi="Arial" w:cs="Arial"/>
        <w:color w:val="00285A"/>
        <w:sz w:val="18"/>
      </w:rPr>
      <w:fldChar w:fldCharType="separate"/>
    </w:r>
    <w:r w:rsidR="00831716">
      <w:rPr>
        <w:rFonts w:ascii="Arial" w:hAnsi="Arial" w:cs="Arial"/>
        <w:noProof/>
        <w:color w:val="00285A"/>
        <w:sz w:val="18"/>
      </w:rPr>
      <w:t>2</w:t>
    </w:r>
    <w:r w:rsidRPr="004765B1">
      <w:rPr>
        <w:rFonts w:ascii="Arial" w:hAnsi="Arial" w:cs="Arial"/>
        <w:noProof/>
        <w:color w:val="00285A"/>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203" w14:textId="4E004966" w:rsidR="00CE4FBF" w:rsidRDefault="00831716">
    <w:pPr>
      <w:pStyle w:val="Header"/>
      <w:rPr>
        <w:rFonts w:ascii="Arial" w:hAnsi="Arial" w:cs="Arial"/>
      </w:rPr>
    </w:pPr>
    <w:r w:rsidRPr="00CE4FBF">
      <w:rPr>
        <w:rFonts w:ascii="Arial" w:eastAsia="Times New Roman" w:hAnsi="Arial" w:cs="Arial"/>
        <w:i/>
        <w:noProof/>
        <w:color w:val="000000"/>
        <w:sz w:val="18"/>
        <w:szCs w:val="18"/>
      </w:rPr>
      <w:drawing>
        <wp:anchor distT="0" distB="0" distL="114300" distR="114300" simplePos="0" relativeHeight="251659264" behindDoc="0" locked="0" layoutInCell="1" allowOverlap="1" wp14:anchorId="6A4F8D05" wp14:editId="3B04B8E7">
          <wp:simplePos x="0" y="0"/>
          <wp:positionH relativeFrom="column">
            <wp:posOffset>-8255</wp:posOffset>
          </wp:positionH>
          <wp:positionV relativeFrom="paragraph">
            <wp:posOffset>-19050</wp:posOffset>
          </wp:positionV>
          <wp:extent cx="1718945" cy="814070"/>
          <wp:effectExtent l="0" t="0" r="0" b="5080"/>
          <wp:wrapNone/>
          <wp:docPr id="49" name="Picture 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8945" cy="814070"/>
                  </a:xfrm>
                  <a:prstGeom prst="rect">
                    <a:avLst/>
                  </a:prstGeom>
                </pic:spPr>
              </pic:pic>
            </a:graphicData>
          </a:graphic>
          <wp14:sizeRelH relativeFrom="page">
            <wp14:pctWidth>0</wp14:pctWidth>
          </wp14:sizeRelH>
          <wp14:sizeRelV relativeFrom="page">
            <wp14:pctHeight>0</wp14:pctHeight>
          </wp14:sizeRelV>
        </wp:anchor>
      </w:drawing>
    </w:r>
  </w:p>
  <w:p w14:paraId="7C0CBEAB" w14:textId="0FFBA68D" w:rsidR="00C67D22" w:rsidRDefault="00C67D22">
    <w:pPr>
      <w:pStyle w:val="Header"/>
      <w:rPr>
        <w:rFonts w:ascii="Arial" w:hAnsi="Arial" w:cs="Arial"/>
      </w:rPr>
    </w:pPr>
  </w:p>
  <w:p w14:paraId="44312F96" w14:textId="2DFB6875" w:rsidR="00C67D22" w:rsidRDefault="00C67D22">
    <w:pPr>
      <w:pStyle w:val="Header"/>
      <w:rPr>
        <w:rFonts w:ascii="Arial" w:hAnsi="Arial" w:cs="Arial"/>
      </w:rPr>
    </w:pPr>
  </w:p>
  <w:p w14:paraId="20E3179D" w14:textId="430DA3F9" w:rsidR="00C67D22" w:rsidRDefault="00C67D22">
    <w:pPr>
      <w:pStyle w:val="Header"/>
      <w:rPr>
        <w:rFonts w:ascii="Arial" w:hAnsi="Arial" w:cs="Arial"/>
      </w:rPr>
    </w:pPr>
  </w:p>
  <w:p w14:paraId="7D585B4C" w14:textId="41B37CA1" w:rsidR="00C67D22" w:rsidRDefault="00C67D22">
    <w:pPr>
      <w:pStyle w:val="Header"/>
      <w:rPr>
        <w:rFonts w:ascii="Arial" w:hAnsi="Arial" w:cs="Arial"/>
      </w:rPr>
    </w:pPr>
  </w:p>
  <w:p w14:paraId="1DC0F672" w14:textId="77777777" w:rsidR="00C67D22" w:rsidRPr="00C67D22" w:rsidRDefault="00C67D2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6C9E"/>
    <w:multiLevelType w:val="hybridMultilevel"/>
    <w:tmpl w:val="7F2C1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22009"/>
    <w:multiLevelType w:val="hybridMultilevel"/>
    <w:tmpl w:val="7E00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B2494"/>
    <w:multiLevelType w:val="hybridMultilevel"/>
    <w:tmpl w:val="FB34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E586E"/>
    <w:multiLevelType w:val="hybridMultilevel"/>
    <w:tmpl w:val="87D6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C58DA"/>
    <w:multiLevelType w:val="multilevel"/>
    <w:tmpl w:val="CE7E5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C28453B"/>
    <w:multiLevelType w:val="multilevel"/>
    <w:tmpl w:val="43907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E817F7"/>
    <w:multiLevelType w:val="multilevel"/>
    <w:tmpl w:val="10529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90C08"/>
    <w:multiLevelType w:val="multilevel"/>
    <w:tmpl w:val="7A86E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8E21F7"/>
    <w:multiLevelType w:val="multilevel"/>
    <w:tmpl w:val="82F69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123F1C"/>
    <w:multiLevelType w:val="hybridMultilevel"/>
    <w:tmpl w:val="B7BE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2031A"/>
    <w:multiLevelType w:val="multilevel"/>
    <w:tmpl w:val="59AED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90"/>
    <w:rsid w:val="000046C1"/>
    <w:rsid w:val="00020C4B"/>
    <w:rsid w:val="000215E4"/>
    <w:rsid w:val="000533D3"/>
    <w:rsid w:val="00067356"/>
    <w:rsid w:val="00075903"/>
    <w:rsid w:val="00094788"/>
    <w:rsid w:val="000A0FEC"/>
    <w:rsid w:val="000A327A"/>
    <w:rsid w:val="000C7322"/>
    <w:rsid w:val="000D480E"/>
    <w:rsid w:val="000E18BD"/>
    <w:rsid w:val="000E78E5"/>
    <w:rsid w:val="000F299F"/>
    <w:rsid w:val="000F6F93"/>
    <w:rsid w:val="0010320A"/>
    <w:rsid w:val="0010563A"/>
    <w:rsid w:val="001124CD"/>
    <w:rsid w:val="0011614C"/>
    <w:rsid w:val="001226A0"/>
    <w:rsid w:val="00127FF7"/>
    <w:rsid w:val="00150291"/>
    <w:rsid w:val="001B60B0"/>
    <w:rsid w:val="001D3894"/>
    <w:rsid w:val="002002BD"/>
    <w:rsid w:val="00203F1C"/>
    <w:rsid w:val="00204BF7"/>
    <w:rsid w:val="002214C6"/>
    <w:rsid w:val="00254B0A"/>
    <w:rsid w:val="0026151F"/>
    <w:rsid w:val="00284522"/>
    <w:rsid w:val="002A3BEF"/>
    <w:rsid w:val="002B18BC"/>
    <w:rsid w:val="002B5DDE"/>
    <w:rsid w:val="002D3AF3"/>
    <w:rsid w:val="002E2FB6"/>
    <w:rsid w:val="002F14BC"/>
    <w:rsid w:val="002F2FD5"/>
    <w:rsid w:val="003044FE"/>
    <w:rsid w:val="003269E3"/>
    <w:rsid w:val="00331B10"/>
    <w:rsid w:val="0033711F"/>
    <w:rsid w:val="00345090"/>
    <w:rsid w:val="003567DC"/>
    <w:rsid w:val="00374DE5"/>
    <w:rsid w:val="00385E04"/>
    <w:rsid w:val="00390EBD"/>
    <w:rsid w:val="003B5FF9"/>
    <w:rsid w:val="003C2804"/>
    <w:rsid w:val="003E2B95"/>
    <w:rsid w:val="003E5EC6"/>
    <w:rsid w:val="0041560E"/>
    <w:rsid w:val="004332E3"/>
    <w:rsid w:val="00436694"/>
    <w:rsid w:val="00462C8B"/>
    <w:rsid w:val="00470905"/>
    <w:rsid w:val="004765B1"/>
    <w:rsid w:val="00476682"/>
    <w:rsid w:val="00484A78"/>
    <w:rsid w:val="004A67C0"/>
    <w:rsid w:val="004E600C"/>
    <w:rsid w:val="005136E6"/>
    <w:rsid w:val="005156C9"/>
    <w:rsid w:val="0052678D"/>
    <w:rsid w:val="00540E31"/>
    <w:rsid w:val="00542267"/>
    <w:rsid w:val="00551128"/>
    <w:rsid w:val="005571BC"/>
    <w:rsid w:val="00564E76"/>
    <w:rsid w:val="0058274D"/>
    <w:rsid w:val="0059248A"/>
    <w:rsid w:val="005A1560"/>
    <w:rsid w:val="005A7B86"/>
    <w:rsid w:val="005C046D"/>
    <w:rsid w:val="006103C0"/>
    <w:rsid w:val="0062042D"/>
    <w:rsid w:val="0065311E"/>
    <w:rsid w:val="00656D55"/>
    <w:rsid w:val="00660E86"/>
    <w:rsid w:val="0067109D"/>
    <w:rsid w:val="006713B1"/>
    <w:rsid w:val="006721A0"/>
    <w:rsid w:val="0067619E"/>
    <w:rsid w:val="00685BDF"/>
    <w:rsid w:val="006C30DC"/>
    <w:rsid w:val="006C5810"/>
    <w:rsid w:val="006F569E"/>
    <w:rsid w:val="006F689D"/>
    <w:rsid w:val="00700608"/>
    <w:rsid w:val="00706188"/>
    <w:rsid w:val="007172CE"/>
    <w:rsid w:val="00723C2F"/>
    <w:rsid w:val="00732A43"/>
    <w:rsid w:val="00733250"/>
    <w:rsid w:val="007366D6"/>
    <w:rsid w:val="007455A4"/>
    <w:rsid w:val="00757924"/>
    <w:rsid w:val="00764D6C"/>
    <w:rsid w:val="007710F9"/>
    <w:rsid w:val="007763EE"/>
    <w:rsid w:val="007B4F73"/>
    <w:rsid w:val="007D0506"/>
    <w:rsid w:val="007D1DEB"/>
    <w:rsid w:val="007F66C3"/>
    <w:rsid w:val="008043A9"/>
    <w:rsid w:val="008255CF"/>
    <w:rsid w:val="00825C25"/>
    <w:rsid w:val="0082671B"/>
    <w:rsid w:val="00831716"/>
    <w:rsid w:val="008442DD"/>
    <w:rsid w:val="00851B52"/>
    <w:rsid w:val="0085229A"/>
    <w:rsid w:val="00895002"/>
    <w:rsid w:val="008B61AE"/>
    <w:rsid w:val="008C2C59"/>
    <w:rsid w:val="008C4ACA"/>
    <w:rsid w:val="008E2EAD"/>
    <w:rsid w:val="009066F1"/>
    <w:rsid w:val="009375EE"/>
    <w:rsid w:val="00953F3C"/>
    <w:rsid w:val="009651DA"/>
    <w:rsid w:val="0096609B"/>
    <w:rsid w:val="00985555"/>
    <w:rsid w:val="009B16F6"/>
    <w:rsid w:val="009B4359"/>
    <w:rsid w:val="009C560E"/>
    <w:rsid w:val="009D2B19"/>
    <w:rsid w:val="009D74AE"/>
    <w:rsid w:val="009E5ED0"/>
    <w:rsid w:val="009E65A5"/>
    <w:rsid w:val="00A10F93"/>
    <w:rsid w:val="00A16DC8"/>
    <w:rsid w:val="00A401E1"/>
    <w:rsid w:val="00A546B9"/>
    <w:rsid w:val="00A62A90"/>
    <w:rsid w:val="00A66111"/>
    <w:rsid w:val="00A77381"/>
    <w:rsid w:val="00A81973"/>
    <w:rsid w:val="00A94C9E"/>
    <w:rsid w:val="00A94CA9"/>
    <w:rsid w:val="00AC383C"/>
    <w:rsid w:val="00AD3003"/>
    <w:rsid w:val="00B03E3A"/>
    <w:rsid w:val="00B041CA"/>
    <w:rsid w:val="00B05739"/>
    <w:rsid w:val="00B1412E"/>
    <w:rsid w:val="00B36A37"/>
    <w:rsid w:val="00B64054"/>
    <w:rsid w:val="00B7083E"/>
    <w:rsid w:val="00B71CCC"/>
    <w:rsid w:val="00B7528D"/>
    <w:rsid w:val="00B87192"/>
    <w:rsid w:val="00BC11B4"/>
    <w:rsid w:val="00BC5744"/>
    <w:rsid w:val="00C116B5"/>
    <w:rsid w:val="00C15828"/>
    <w:rsid w:val="00C17452"/>
    <w:rsid w:val="00C2352B"/>
    <w:rsid w:val="00C42EDC"/>
    <w:rsid w:val="00C5280D"/>
    <w:rsid w:val="00C5457C"/>
    <w:rsid w:val="00C577BC"/>
    <w:rsid w:val="00C67D22"/>
    <w:rsid w:val="00C70FBE"/>
    <w:rsid w:val="00C7501F"/>
    <w:rsid w:val="00CA1314"/>
    <w:rsid w:val="00CA3716"/>
    <w:rsid w:val="00CC5841"/>
    <w:rsid w:val="00CD301B"/>
    <w:rsid w:val="00CE16D4"/>
    <w:rsid w:val="00CE3922"/>
    <w:rsid w:val="00CE4FBF"/>
    <w:rsid w:val="00CF0CA5"/>
    <w:rsid w:val="00D131BE"/>
    <w:rsid w:val="00D22EFF"/>
    <w:rsid w:val="00D3278C"/>
    <w:rsid w:val="00D5579A"/>
    <w:rsid w:val="00D70B8E"/>
    <w:rsid w:val="00D83A7D"/>
    <w:rsid w:val="00DA00A8"/>
    <w:rsid w:val="00DB2119"/>
    <w:rsid w:val="00DB2862"/>
    <w:rsid w:val="00DB5E06"/>
    <w:rsid w:val="00DF6ACF"/>
    <w:rsid w:val="00E14854"/>
    <w:rsid w:val="00E228B5"/>
    <w:rsid w:val="00E26988"/>
    <w:rsid w:val="00E43A5A"/>
    <w:rsid w:val="00E54ADA"/>
    <w:rsid w:val="00E57FD1"/>
    <w:rsid w:val="00E67910"/>
    <w:rsid w:val="00E72FC3"/>
    <w:rsid w:val="00E805E0"/>
    <w:rsid w:val="00E82680"/>
    <w:rsid w:val="00E94310"/>
    <w:rsid w:val="00EC6983"/>
    <w:rsid w:val="00EC6D4C"/>
    <w:rsid w:val="00ED0667"/>
    <w:rsid w:val="00ED1001"/>
    <w:rsid w:val="00ED666A"/>
    <w:rsid w:val="00EE72CC"/>
    <w:rsid w:val="00EF2EC6"/>
    <w:rsid w:val="00F02B6F"/>
    <w:rsid w:val="00F05D77"/>
    <w:rsid w:val="00F2576F"/>
    <w:rsid w:val="00F33096"/>
    <w:rsid w:val="00F53CA1"/>
    <w:rsid w:val="00F619D6"/>
    <w:rsid w:val="00F74B13"/>
    <w:rsid w:val="00F92E71"/>
    <w:rsid w:val="00FA7983"/>
    <w:rsid w:val="00FC3085"/>
    <w:rsid w:val="00FD61E3"/>
    <w:rsid w:val="00FD74CC"/>
    <w:rsid w:val="00FD7B3C"/>
    <w:rsid w:val="00FE3B9F"/>
    <w:rsid w:val="00FE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A571"/>
  <w15:docId w15:val="{9830FECE-98A0-419F-BB11-C47E71BB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4FB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90"/>
    <w:rPr>
      <w:rFonts w:ascii="Tahoma" w:hAnsi="Tahoma" w:cs="Tahoma"/>
      <w:sz w:val="16"/>
      <w:szCs w:val="16"/>
    </w:rPr>
  </w:style>
  <w:style w:type="paragraph" w:styleId="Header">
    <w:name w:val="header"/>
    <w:basedOn w:val="Normal"/>
    <w:link w:val="HeaderChar"/>
    <w:uiPriority w:val="99"/>
    <w:unhideWhenUsed/>
    <w:rsid w:val="0062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42D"/>
  </w:style>
  <w:style w:type="paragraph" w:styleId="Footer">
    <w:name w:val="footer"/>
    <w:basedOn w:val="Normal"/>
    <w:link w:val="FooterChar"/>
    <w:uiPriority w:val="99"/>
    <w:unhideWhenUsed/>
    <w:rsid w:val="0062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42D"/>
  </w:style>
  <w:style w:type="character" w:styleId="Hyperlink">
    <w:name w:val="Hyperlink"/>
    <w:basedOn w:val="DefaultParagraphFont"/>
    <w:uiPriority w:val="99"/>
    <w:unhideWhenUsed/>
    <w:rsid w:val="00254B0A"/>
    <w:rPr>
      <w:color w:val="0000FF" w:themeColor="hyperlink"/>
      <w:u w:val="single"/>
    </w:rPr>
  </w:style>
  <w:style w:type="character" w:customStyle="1" w:styleId="Mention1">
    <w:name w:val="Mention1"/>
    <w:basedOn w:val="DefaultParagraphFont"/>
    <w:uiPriority w:val="99"/>
    <w:semiHidden/>
    <w:unhideWhenUsed/>
    <w:rsid w:val="00D5579A"/>
    <w:rPr>
      <w:color w:val="2B579A"/>
      <w:shd w:val="clear" w:color="auto" w:fill="E6E6E6"/>
    </w:rPr>
  </w:style>
  <w:style w:type="character" w:customStyle="1" w:styleId="Heading2Char">
    <w:name w:val="Heading 2 Char"/>
    <w:basedOn w:val="DefaultParagraphFont"/>
    <w:link w:val="Heading2"/>
    <w:uiPriority w:val="9"/>
    <w:semiHidden/>
    <w:rsid w:val="00CE4FBF"/>
    <w:rPr>
      <w:rFonts w:asciiTheme="majorHAnsi" w:eastAsiaTheme="majorEastAsia" w:hAnsiTheme="majorHAnsi" w:cstheme="majorBidi"/>
      <w:color w:val="365F91" w:themeColor="accent1" w:themeShade="BF"/>
      <w:sz w:val="26"/>
      <w:szCs w:val="26"/>
    </w:rPr>
  </w:style>
  <w:style w:type="paragraph" w:customStyle="1" w:styleId="gmail-byline">
    <w:name w:val="gmail-byline"/>
    <w:basedOn w:val="Normal"/>
    <w:rsid w:val="0065311E"/>
    <w:pPr>
      <w:spacing w:before="100" w:beforeAutospacing="1" w:after="100" w:afterAutospacing="1" w:line="240" w:lineRule="auto"/>
    </w:pPr>
    <w:rPr>
      <w:rFonts w:ascii="Times New Roman" w:hAnsi="Times New Roman" w:cs="Times New Roman"/>
      <w:sz w:val="24"/>
      <w:szCs w:val="24"/>
    </w:rPr>
  </w:style>
  <w:style w:type="paragraph" w:customStyle="1" w:styleId="gmail-copyright">
    <w:name w:val="gmail-copyright"/>
    <w:basedOn w:val="Normal"/>
    <w:rsid w:val="0065311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5311E"/>
    <w:rPr>
      <w:b/>
      <w:bCs/>
    </w:rPr>
  </w:style>
  <w:style w:type="character" w:styleId="Emphasis">
    <w:name w:val="Emphasis"/>
    <w:basedOn w:val="DefaultParagraphFont"/>
    <w:uiPriority w:val="20"/>
    <w:qFormat/>
    <w:rsid w:val="0065311E"/>
    <w:rPr>
      <w:i/>
      <w:iCs/>
    </w:rPr>
  </w:style>
  <w:style w:type="paragraph" w:styleId="ListParagraph">
    <w:name w:val="List Paragraph"/>
    <w:basedOn w:val="Normal"/>
    <w:uiPriority w:val="34"/>
    <w:qFormat/>
    <w:rsid w:val="0033711F"/>
    <w:pPr>
      <w:ind w:left="720"/>
      <w:contextualSpacing/>
    </w:pPr>
  </w:style>
  <w:style w:type="character" w:styleId="UnresolvedMention">
    <w:name w:val="Unresolved Mention"/>
    <w:basedOn w:val="DefaultParagraphFont"/>
    <w:uiPriority w:val="99"/>
    <w:semiHidden/>
    <w:unhideWhenUsed/>
    <w:rsid w:val="0033711F"/>
    <w:rPr>
      <w:color w:val="808080"/>
      <w:shd w:val="clear" w:color="auto" w:fill="E6E6E6"/>
    </w:rPr>
  </w:style>
  <w:style w:type="table" w:styleId="TableGrid">
    <w:name w:val="Table Grid"/>
    <w:basedOn w:val="TableNormal"/>
    <w:uiPriority w:val="59"/>
    <w:rsid w:val="00A6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522"/>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203F1C"/>
    <w:rPr>
      <w:color w:val="800080" w:themeColor="followedHyperlink"/>
      <w:u w:val="single"/>
    </w:rPr>
  </w:style>
  <w:style w:type="paragraph" w:styleId="EndnoteText">
    <w:name w:val="endnote text"/>
    <w:basedOn w:val="Normal"/>
    <w:link w:val="EndnoteTextChar"/>
    <w:uiPriority w:val="99"/>
    <w:semiHidden/>
    <w:unhideWhenUsed/>
    <w:rsid w:val="007D05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506"/>
    <w:rPr>
      <w:sz w:val="20"/>
      <w:szCs w:val="20"/>
    </w:rPr>
  </w:style>
  <w:style w:type="character" w:styleId="EndnoteReference">
    <w:name w:val="endnote reference"/>
    <w:basedOn w:val="DefaultParagraphFont"/>
    <w:uiPriority w:val="99"/>
    <w:semiHidden/>
    <w:unhideWhenUsed/>
    <w:rsid w:val="007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177">
      <w:bodyDiv w:val="1"/>
      <w:marLeft w:val="0"/>
      <w:marRight w:val="0"/>
      <w:marTop w:val="0"/>
      <w:marBottom w:val="0"/>
      <w:divBdr>
        <w:top w:val="none" w:sz="0" w:space="0" w:color="auto"/>
        <w:left w:val="none" w:sz="0" w:space="0" w:color="auto"/>
        <w:bottom w:val="none" w:sz="0" w:space="0" w:color="auto"/>
        <w:right w:val="none" w:sz="0" w:space="0" w:color="auto"/>
      </w:divBdr>
    </w:div>
    <w:div w:id="107091183">
      <w:bodyDiv w:val="1"/>
      <w:marLeft w:val="0"/>
      <w:marRight w:val="0"/>
      <w:marTop w:val="0"/>
      <w:marBottom w:val="0"/>
      <w:divBdr>
        <w:top w:val="none" w:sz="0" w:space="0" w:color="auto"/>
        <w:left w:val="none" w:sz="0" w:space="0" w:color="auto"/>
        <w:bottom w:val="none" w:sz="0" w:space="0" w:color="auto"/>
        <w:right w:val="none" w:sz="0" w:space="0" w:color="auto"/>
      </w:divBdr>
      <w:divsChild>
        <w:div w:id="745885700">
          <w:marLeft w:val="0"/>
          <w:marRight w:val="0"/>
          <w:marTop w:val="0"/>
          <w:marBottom w:val="0"/>
          <w:divBdr>
            <w:top w:val="none" w:sz="0" w:space="0" w:color="auto"/>
            <w:left w:val="none" w:sz="0" w:space="0" w:color="auto"/>
            <w:bottom w:val="none" w:sz="0" w:space="0" w:color="auto"/>
            <w:right w:val="none" w:sz="0" w:space="0" w:color="auto"/>
          </w:divBdr>
        </w:div>
        <w:div w:id="1214930604">
          <w:marLeft w:val="0"/>
          <w:marRight w:val="0"/>
          <w:marTop w:val="0"/>
          <w:marBottom w:val="0"/>
          <w:divBdr>
            <w:top w:val="none" w:sz="0" w:space="0" w:color="auto"/>
            <w:left w:val="none" w:sz="0" w:space="0" w:color="auto"/>
            <w:bottom w:val="none" w:sz="0" w:space="0" w:color="auto"/>
            <w:right w:val="none" w:sz="0" w:space="0" w:color="auto"/>
          </w:divBdr>
        </w:div>
        <w:div w:id="574902580">
          <w:marLeft w:val="0"/>
          <w:marRight w:val="0"/>
          <w:marTop w:val="0"/>
          <w:marBottom w:val="0"/>
          <w:divBdr>
            <w:top w:val="none" w:sz="0" w:space="0" w:color="auto"/>
            <w:left w:val="none" w:sz="0" w:space="0" w:color="auto"/>
            <w:bottom w:val="none" w:sz="0" w:space="0" w:color="auto"/>
            <w:right w:val="none" w:sz="0" w:space="0" w:color="auto"/>
          </w:divBdr>
        </w:div>
        <w:div w:id="1260944814">
          <w:marLeft w:val="0"/>
          <w:marRight w:val="0"/>
          <w:marTop w:val="0"/>
          <w:marBottom w:val="0"/>
          <w:divBdr>
            <w:top w:val="none" w:sz="0" w:space="0" w:color="auto"/>
            <w:left w:val="none" w:sz="0" w:space="0" w:color="auto"/>
            <w:bottom w:val="none" w:sz="0" w:space="0" w:color="auto"/>
            <w:right w:val="none" w:sz="0" w:space="0" w:color="auto"/>
          </w:divBdr>
        </w:div>
        <w:div w:id="858391439">
          <w:marLeft w:val="0"/>
          <w:marRight w:val="0"/>
          <w:marTop w:val="0"/>
          <w:marBottom w:val="0"/>
          <w:divBdr>
            <w:top w:val="none" w:sz="0" w:space="0" w:color="auto"/>
            <w:left w:val="none" w:sz="0" w:space="0" w:color="auto"/>
            <w:bottom w:val="none" w:sz="0" w:space="0" w:color="auto"/>
            <w:right w:val="none" w:sz="0" w:space="0" w:color="auto"/>
          </w:divBdr>
        </w:div>
        <w:div w:id="184757084">
          <w:marLeft w:val="0"/>
          <w:marRight w:val="0"/>
          <w:marTop w:val="0"/>
          <w:marBottom w:val="0"/>
          <w:divBdr>
            <w:top w:val="none" w:sz="0" w:space="0" w:color="auto"/>
            <w:left w:val="none" w:sz="0" w:space="0" w:color="auto"/>
            <w:bottom w:val="none" w:sz="0" w:space="0" w:color="auto"/>
            <w:right w:val="none" w:sz="0" w:space="0" w:color="auto"/>
          </w:divBdr>
        </w:div>
        <w:div w:id="155534007">
          <w:marLeft w:val="0"/>
          <w:marRight w:val="0"/>
          <w:marTop w:val="0"/>
          <w:marBottom w:val="0"/>
          <w:divBdr>
            <w:top w:val="none" w:sz="0" w:space="0" w:color="auto"/>
            <w:left w:val="none" w:sz="0" w:space="0" w:color="auto"/>
            <w:bottom w:val="none" w:sz="0" w:space="0" w:color="auto"/>
            <w:right w:val="none" w:sz="0" w:space="0" w:color="auto"/>
          </w:divBdr>
        </w:div>
        <w:div w:id="1908615054">
          <w:marLeft w:val="0"/>
          <w:marRight w:val="0"/>
          <w:marTop w:val="0"/>
          <w:marBottom w:val="0"/>
          <w:divBdr>
            <w:top w:val="none" w:sz="0" w:space="0" w:color="auto"/>
            <w:left w:val="none" w:sz="0" w:space="0" w:color="auto"/>
            <w:bottom w:val="none" w:sz="0" w:space="0" w:color="auto"/>
            <w:right w:val="none" w:sz="0" w:space="0" w:color="auto"/>
          </w:divBdr>
        </w:div>
        <w:div w:id="165556056">
          <w:marLeft w:val="0"/>
          <w:marRight w:val="0"/>
          <w:marTop w:val="0"/>
          <w:marBottom w:val="0"/>
          <w:divBdr>
            <w:top w:val="none" w:sz="0" w:space="0" w:color="auto"/>
            <w:left w:val="none" w:sz="0" w:space="0" w:color="auto"/>
            <w:bottom w:val="none" w:sz="0" w:space="0" w:color="auto"/>
            <w:right w:val="none" w:sz="0" w:space="0" w:color="auto"/>
          </w:divBdr>
        </w:div>
        <w:div w:id="1557664687">
          <w:marLeft w:val="0"/>
          <w:marRight w:val="0"/>
          <w:marTop w:val="0"/>
          <w:marBottom w:val="0"/>
          <w:divBdr>
            <w:top w:val="none" w:sz="0" w:space="0" w:color="auto"/>
            <w:left w:val="none" w:sz="0" w:space="0" w:color="auto"/>
            <w:bottom w:val="none" w:sz="0" w:space="0" w:color="auto"/>
            <w:right w:val="none" w:sz="0" w:space="0" w:color="auto"/>
          </w:divBdr>
        </w:div>
        <w:div w:id="1039209542">
          <w:marLeft w:val="0"/>
          <w:marRight w:val="0"/>
          <w:marTop w:val="0"/>
          <w:marBottom w:val="0"/>
          <w:divBdr>
            <w:top w:val="none" w:sz="0" w:space="0" w:color="auto"/>
            <w:left w:val="none" w:sz="0" w:space="0" w:color="auto"/>
            <w:bottom w:val="none" w:sz="0" w:space="0" w:color="auto"/>
            <w:right w:val="none" w:sz="0" w:space="0" w:color="auto"/>
          </w:divBdr>
        </w:div>
        <w:div w:id="1273438983">
          <w:marLeft w:val="0"/>
          <w:marRight w:val="0"/>
          <w:marTop w:val="0"/>
          <w:marBottom w:val="0"/>
          <w:divBdr>
            <w:top w:val="none" w:sz="0" w:space="0" w:color="auto"/>
            <w:left w:val="none" w:sz="0" w:space="0" w:color="auto"/>
            <w:bottom w:val="none" w:sz="0" w:space="0" w:color="auto"/>
            <w:right w:val="none" w:sz="0" w:space="0" w:color="auto"/>
          </w:divBdr>
        </w:div>
        <w:div w:id="1136339418">
          <w:marLeft w:val="0"/>
          <w:marRight w:val="0"/>
          <w:marTop w:val="0"/>
          <w:marBottom w:val="0"/>
          <w:divBdr>
            <w:top w:val="none" w:sz="0" w:space="0" w:color="auto"/>
            <w:left w:val="none" w:sz="0" w:space="0" w:color="auto"/>
            <w:bottom w:val="none" w:sz="0" w:space="0" w:color="auto"/>
            <w:right w:val="none" w:sz="0" w:space="0" w:color="auto"/>
          </w:divBdr>
        </w:div>
        <w:div w:id="911546807">
          <w:marLeft w:val="0"/>
          <w:marRight w:val="0"/>
          <w:marTop w:val="0"/>
          <w:marBottom w:val="0"/>
          <w:divBdr>
            <w:top w:val="none" w:sz="0" w:space="0" w:color="auto"/>
            <w:left w:val="none" w:sz="0" w:space="0" w:color="auto"/>
            <w:bottom w:val="none" w:sz="0" w:space="0" w:color="auto"/>
            <w:right w:val="none" w:sz="0" w:space="0" w:color="auto"/>
          </w:divBdr>
        </w:div>
        <w:div w:id="239339908">
          <w:marLeft w:val="0"/>
          <w:marRight w:val="0"/>
          <w:marTop w:val="0"/>
          <w:marBottom w:val="0"/>
          <w:divBdr>
            <w:top w:val="none" w:sz="0" w:space="0" w:color="auto"/>
            <w:left w:val="none" w:sz="0" w:space="0" w:color="auto"/>
            <w:bottom w:val="none" w:sz="0" w:space="0" w:color="auto"/>
            <w:right w:val="none" w:sz="0" w:space="0" w:color="auto"/>
          </w:divBdr>
        </w:div>
        <w:div w:id="612447089">
          <w:marLeft w:val="0"/>
          <w:marRight w:val="0"/>
          <w:marTop w:val="0"/>
          <w:marBottom w:val="0"/>
          <w:divBdr>
            <w:top w:val="none" w:sz="0" w:space="0" w:color="auto"/>
            <w:left w:val="none" w:sz="0" w:space="0" w:color="auto"/>
            <w:bottom w:val="none" w:sz="0" w:space="0" w:color="auto"/>
            <w:right w:val="none" w:sz="0" w:space="0" w:color="auto"/>
          </w:divBdr>
        </w:div>
        <w:div w:id="2090926100">
          <w:marLeft w:val="0"/>
          <w:marRight w:val="0"/>
          <w:marTop w:val="0"/>
          <w:marBottom w:val="0"/>
          <w:divBdr>
            <w:top w:val="none" w:sz="0" w:space="0" w:color="auto"/>
            <w:left w:val="none" w:sz="0" w:space="0" w:color="auto"/>
            <w:bottom w:val="none" w:sz="0" w:space="0" w:color="auto"/>
            <w:right w:val="none" w:sz="0" w:space="0" w:color="auto"/>
          </w:divBdr>
        </w:div>
        <w:div w:id="2113089495">
          <w:marLeft w:val="0"/>
          <w:marRight w:val="0"/>
          <w:marTop w:val="0"/>
          <w:marBottom w:val="0"/>
          <w:divBdr>
            <w:top w:val="none" w:sz="0" w:space="0" w:color="auto"/>
            <w:left w:val="none" w:sz="0" w:space="0" w:color="auto"/>
            <w:bottom w:val="none" w:sz="0" w:space="0" w:color="auto"/>
            <w:right w:val="none" w:sz="0" w:space="0" w:color="auto"/>
          </w:divBdr>
        </w:div>
        <w:div w:id="1613123371">
          <w:marLeft w:val="0"/>
          <w:marRight w:val="0"/>
          <w:marTop w:val="0"/>
          <w:marBottom w:val="0"/>
          <w:divBdr>
            <w:top w:val="none" w:sz="0" w:space="0" w:color="auto"/>
            <w:left w:val="none" w:sz="0" w:space="0" w:color="auto"/>
            <w:bottom w:val="none" w:sz="0" w:space="0" w:color="auto"/>
            <w:right w:val="none" w:sz="0" w:space="0" w:color="auto"/>
          </w:divBdr>
        </w:div>
        <w:div w:id="1325549333">
          <w:marLeft w:val="0"/>
          <w:marRight w:val="0"/>
          <w:marTop w:val="0"/>
          <w:marBottom w:val="0"/>
          <w:divBdr>
            <w:top w:val="none" w:sz="0" w:space="0" w:color="auto"/>
            <w:left w:val="none" w:sz="0" w:space="0" w:color="auto"/>
            <w:bottom w:val="none" w:sz="0" w:space="0" w:color="auto"/>
            <w:right w:val="none" w:sz="0" w:space="0" w:color="auto"/>
          </w:divBdr>
        </w:div>
      </w:divsChild>
    </w:div>
    <w:div w:id="113523710">
      <w:bodyDiv w:val="1"/>
      <w:marLeft w:val="0"/>
      <w:marRight w:val="0"/>
      <w:marTop w:val="0"/>
      <w:marBottom w:val="0"/>
      <w:divBdr>
        <w:top w:val="none" w:sz="0" w:space="0" w:color="auto"/>
        <w:left w:val="none" w:sz="0" w:space="0" w:color="auto"/>
        <w:bottom w:val="none" w:sz="0" w:space="0" w:color="auto"/>
        <w:right w:val="none" w:sz="0" w:space="0" w:color="auto"/>
      </w:divBdr>
    </w:div>
    <w:div w:id="116725360">
      <w:bodyDiv w:val="1"/>
      <w:marLeft w:val="0"/>
      <w:marRight w:val="0"/>
      <w:marTop w:val="0"/>
      <w:marBottom w:val="0"/>
      <w:divBdr>
        <w:top w:val="none" w:sz="0" w:space="0" w:color="auto"/>
        <w:left w:val="none" w:sz="0" w:space="0" w:color="auto"/>
        <w:bottom w:val="none" w:sz="0" w:space="0" w:color="auto"/>
        <w:right w:val="none" w:sz="0" w:space="0" w:color="auto"/>
      </w:divBdr>
    </w:div>
    <w:div w:id="318654517">
      <w:bodyDiv w:val="1"/>
      <w:marLeft w:val="0"/>
      <w:marRight w:val="0"/>
      <w:marTop w:val="0"/>
      <w:marBottom w:val="0"/>
      <w:divBdr>
        <w:top w:val="none" w:sz="0" w:space="0" w:color="auto"/>
        <w:left w:val="none" w:sz="0" w:space="0" w:color="auto"/>
        <w:bottom w:val="none" w:sz="0" w:space="0" w:color="auto"/>
        <w:right w:val="none" w:sz="0" w:space="0" w:color="auto"/>
      </w:divBdr>
    </w:div>
    <w:div w:id="909192176">
      <w:bodyDiv w:val="1"/>
      <w:marLeft w:val="0"/>
      <w:marRight w:val="0"/>
      <w:marTop w:val="0"/>
      <w:marBottom w:val="0"/>
      <w:divBdr>
        <w:top w:val="none" w:sz="0" w:space="0" w:color="auto"/>
        <w:left w:val="none" w:sz="0" w:space="0" w:color="auto"/>
        <w:bottom w:val="none" w:sz="0" w:space="0" w:color="auto"/>
        <w:right w:val="none" w:sz="0" w:space="0" w:color="auto"/>
      </w:divBdr>
      <w:divsChild>
        <w:div w:id="1873952254">
          <w:marLeft w:val="0"/>
          <w:marRight w:val="0"/>
          <w:marTop w:val="0"/>
          <w:marBottom w:val="0"/>
          <w:divBdr>
            <w:top w:val="none" w:sz="0" w:space="0" w:color="auto"/>
            <w:left w:val="none" w:sz="0" w:space="0" w:color="auto"/>
            <w:bottom w:val="none" w:sz="0" w:space="0" w:color="auto"/>
            <w:right w:val="none" w:sz="0" w:space="0" w:color="auto"/>
          </w:divBdr>
        </w:div>
        <w:div w:id="919026680">
          <w:marLeft w:val="0"/>
          <w:marRight w:val="0"/>
          <w:marTop w:val="0"/>
          <w:marBottom w:val="0"/>
          <w:divBdr>
            <w:top w:val="none" w:sz="0" w:space="0" w:color="auto"/>
            <w:left w:val="none" w:sz="0" w:space="0" w:color="auto"/>
            <w:bottom w:val="none" w:sz="0" w:space="0" w:color="auto"/>
            <w:right w:val="none" w:sz="0" w:space="0" w:color="auto"/>
          </w:divBdr>
          <w:divsChild>
            <w:div w:id="2062896375">
              <w:marLeft w:val="0"/>
              <w:marRight w:val="0"/>
              <w:marTop w:val="0"/>
              <w:marBottom w:val="0"/>
              <w:divBdr>
                <w:top w:val="none" w:sz="0" w:space="0" w:color="auto"/>
                <w:left w:val="none" w:sz="0" w:space="0" w:color="auto"/>
                <w:bottom w:val="none" w:sz="0" w:space="0" w:color="auto"/>
                <w:right w:val="none" w:sz="0" w:space="0" w:color="auto"/>
              </w:divBdr>
              <w:divsChild>
                <w:div w:id="815612382">
                  <w:marLeft w:val="0"/>
                  <w:marRight w:val="0"/>
                  <w:marTop w:val="0"/>
                  <w:marBottom w:val="0"/>
                  <w:divBdr>
                    <w:top w:val="none" w:sz="0" w:space="0" w:color="auto"/>
                    <w:left w:val="none" w:sz="0" w:space="0" w:color="auto"/>
                    <w:bottom w:val="none" w:sz="0" w:space="0" w:color="auto"/>
                    <w:right w:val="none" w:sz="0" w:space="0" w:color="auto"/>
                  </w:divBdr>
                  <w:divsChild>
                    <w:div w:id="286206712">
                      <w:marLeft w:val="0"/>
                      <w:marRight w:val="0"/>
                      <w:marTop w:val="0"/>
                      <w:marBottom w:val="0"/>
                      <w:divBdr>
                        <w:top w:val="none" w:sz="0" w:space="0" w:color="auto"/>
                        <w:left w:val="none" w:sz="0" w:space="0" w:color="auto"/>
                        <w:bottom w:val="none" w:sz="0" w:space="0" w:color="auto"/>
                        <w:right w:val="none" w:sz="0" w:space="0" w:color="auto"/>
                      </w:divBdr>
                      <w:divsChild>
                        <w:div w:id="1288584954">
                          <w:marLeft w:val="0"/>
                          <w:marRight w:val="0"/>
                          <w:marTop w:val="0"/>
                          <w:marBottom w:val="0"/>
                          <w:divBdr>
                            <w:top w:val="none" w:sz="0" w:space="0" w:color="auto"/>
                            <w:left w:val="none" w:sz="0" w:space="0" w:color="auto"/>
                            <w:bottom w:val="none" w:sz="0" w:space="0" w:color="auto"/>
                            <w:right w:val="none" w:sz="0" w:space="0" w:color="auto"/>
                          </w:divBdr>
                          <w:divsChild>
                            <w:div w:id="2107001393">
                              <w:marLeft w:val="0"/>
                              <w:marRight w:val="0"/>
                              <w:marTop w:val="0"/>
                              <w:marBottom w:val="0"/>
                              <w:divBdr>
                                <w:top w:val="none" w:sz="0" w:space="0" w:color="auto"/>
                                <w:left w:val="none" w:sz="0" w:space="0" w:color="auto"/>
                                <w:bottom w:val="none" w:sz="0" w:space="0" w:color="auto"/>
                                <w:right w:val="none" w:sz="0" w:space="0" w:color="auto"/>
                              </w:divBdr>
                              <w:divsChild>
                                <w:div w:id="1420709720">
                                  <w:marLeft w:val="0"/>
                                  <w:marRight w:val="0"/>
                                  <w:marTop w:val="0"/>
                                  <w:marBottom w:val="0"/>
                                  <w:divBdr>
                                    <w:top w:val="none" w:sz="0" w:space="0" w:color="auto"/>
                                    <w:left w:val="none" w:sz="0" w:space="0" w:color="auto"/>
                                    <w:bottom w:val="none" w:sz="0" w:space="0" w:color="auto"/>
                                    <w:right w:val="none" w:sz="0" w:space="0" w:color="auto"/>
                                  </w:divBdr>
                                </w:div>
                              </w:divsChild>
                            </w:div>
                            <w:div w:id="790125535">
                              <w:marLeft w:val="0"/>
                              <w:marRight w:val="0"/>
                              <w:marTop w:val="0"/>
                              <w:marBottom w:val="0"/>
                              <w:divBdr>
                                <w:top w:val="none" w:sz="0" w:space="0" w:color="auto"/>
                                <w:left w:val="none" w:sz="0" w:space="0" w:color="auto"/>
                                <w:bottom w:val="none" w:sz="0" w:space="0" w:color="auto"/>
                                <w:right w:val="none" w:sz="0" w:space="0" w:color="auto"/>
                              </w:divBdr>
                              <w:divsChild>
                                <w:div w:id="1613248283">
                                  <w:marLeft w:val="0"/>
                                  <w:marRight w:val="0"/>
                                  <w:marTop w:val="0"/>
                                  <w:marBottom w:val="0"/>
                                  <w:divBdr>
                                    <w:top w:val="none" w:sz="0" w:space="0" w:color="auto"/>
                                    <w:left w:val="none" w:sz="0" w:space="0" w:color="auto"/>
                                    <w:bottom w:val="none" w:sz="0" w:space="0" w:color="auto"/>
                                    <w:right w:val="none" w:sz="0" w:space="0" w:color="auto"/>
                                  </w:divBdr>
                                </w:div>
                                <w:div w:id="609511943">
                                  <w:marLeft w:val="0"/>
                                  <w:marRight w:val="0"/>
                                  <w:marTop w:val="0"/>
                                  <w:marBottom w:val="0"/>
                                  <w:divBdr>
                                    <w:top w:val="none" w:sz="0" w:space="0" w:color="auto"/>
                                    <w:left w:val="none" w:sz="0" w:space="0" w:color="auto"/>
                                    <w:bottom w:val="none" w:sz="0" w:space="0" w:color="auto"/>
                                    <w:right w:val="none" w:sz="0" w:space="0" w:color="auto"/>
                                  </w:divBdr>
                                </w:div>
                              </w:divsChild>
                            </w:div>
                            <w:div w:id="489832632">
                              <w:marLeft w:val="0"/>
                              <w:marRight w:val="0"/>
                              <w:marTop w:val="0"/>
                              <w:marBottom w:val="0"/>
                              <w:divBdr>
                                <w:top w:val="none" w:sz="0" w:space="0" w:color="auto"/>
                                <w:left w:val="none" w:sz="0" w:space="0" w:color="auto"/>
                                <w:bottom w:val="none" w:sz="0" w:space="0" w:color="auto"/>
                                <w:right w:val="none" w:sz="0" w:space="0" w:color="auto"/>
                              </w:divBdr>
                            </w:div>
                            <w:div w:id="296184921">
                              <w:marLeft w:val="0"/>
                              <w:marRight w:val="0"/>
                              <w:marTop w:val="0"/>
                              <w:marBottom w:val="0"/>
                              <w:divBdr>
                                <w:top w:val="none" w:sz="0" w:space="0" w:color="auto"/>
                                <w:left w:val="none" w:sz="0" w:space="0" w:color="auto"/>
                                <w:bottom w:val="none" w:sz="0" w:space="0" w:color="auto"/>
                                <w:right w:val="none" w:sz="0" w:space="0" w:color="auto"/>
                              </w:divBdr>
                              <w:divsChild>
                                <w:div w:id="1607542036">
                                  <w:marLeft w:val="0"/>
                                  <w:marRight w:val="0"/>
                                  <w:marTop w:val="0"/>
                                  <w:marBottom w:val="0"/>
                                  <w:divBdr>
                                    <w:top w:val="none" w:sz="0" w:space="0" w:color="auto"/>
                                    <w:left w:val="none" w:sz="0" w:space="0" w:color="auto"/>
                                    <w:bottom w:val="none" w:sz="0" w:space="0" w:color="auto"/>
                                    <w:right w:val="none" w:sz="0" w:space="0" w:color="auto"/>
                                  </w:divBdr>
                                  <w:divsChild>
                                    <w:div w:id="19841137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6583453">
                              <w:marLeft w:val="0"/>
                              <w:marRight w:val="0"/>
                              <w:marTop w:val="0"/>
                              <w:marBottom w:val="0"/>
                              <w:divBdr>
                                <w:top w:val="none" w:sz="0" w:space="0" w:color="auto"/>
                                <w:left w:val="none" w:sz="0" w:space="0" w:color="auto"/>
                                <w:bottom w:val="none" w:sz="0" w:space="0" w:color="auto"/>
                                <w:right w:val="none" w:sz="0" w:space="0" w:color="auto"/>
                              </w:divBdr>
                              <w:divsChild>
                                <w:div w:id="1724600152">
                                  <w:marLeft w:val="0"/>
                                  <w:marRight w:val="0"/>
                                  <w:marTop w:val="0"/>
                                  <w:marBottom w:val="0"/>
                                  <w:divBdr>
                                    <w:top w:val="none" w:sz="0" w:space="0" w:color="auto"/>
                                    <w:left w:val="none" w:sz="0" w:space="0" w:color="auto"/>
                                    <w:bottom w:val="none" w:sz="0" w:space="0" w:color="auto"/>
                                    <w:right w:val="none" w:sz="0" w:space="0" w:color="auto"/>
                                  </w:divBdr>
                                  <w:divsChild>
                                    <w:div w:id="663895847">
                                      <w:marLeft w:val="0"/>
                                      <w:marRight w:val="0"/>
                                      <w:marTop w:val="0"/>
                                      <w:marBottom w:val="0"/>
                                      <w:divBdr>
                                        <w:top w:val="none" w:sz="0" w:space="0" w:color="auto"/>
                                        <w:left w:val="none" w:sz="0" w:space="0" w:color="auto"/>
                                        <w:bottom w:val="none" w:sz="0" w:space="0" w:color="auto"/>
                                        <w:right w:val="none" w:sz="0" w:space="0" w:color="auto"/>
                                      </w:divBdr>
                                      <w:divsChild>
                                        <w:div w:id="1060900716">
                                          <w:marLeft w:val="0"/>
                                          <w:marRight w:val="0"/>
                                          <w:marTop w:val="0"/>
                                          <w:marBottom w:val="0"/>
                                          <w:divBdr>
                                            <w:top w:val="none" w:sz="0" w:space="0" w:color="auto"/>
                                            <w:left w:val="none" w:sz="0" w:space="0" w:color="auto"/>
                                            <w:bottom w:val="none" w:sz="0" w:space="0" w:color="auto"/>
                                            <w:right w:val="none" w:sz="0" w:space="0" w:color="auto"/>
                                          </w:divBdr>
                                        </w:div>
                                      </w:divsChild>
                                    </w:div>
                                    <w:div w:id="615336501">
                                      <w:marLeft w:val="0"/>
                                      <w:marRight w:val="0"/>
                                      <w:marTop w:val="0"/>
                                      <w:marBottom w:val="0"/>
                                      <w:divBdr>
                                        <w:top w:val="none" w:sz="0" w:space="0" w:color="auto"/>
                                        <w:left w:val="none" w:sz="0" w:space="0" w:color="auto"/>
                                        <w:bottom w:val="none" w:sz="0" w:space="0" w:color="auto"/>
                                        <w:right w:val="none" w:sz="0" w:space="0" w:color="auto"/>
                                      </w:divBdr>
                                      <w:divsChild>
                                        <w:div w:id="14227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8815">
                                  <w:marLeft w:val="0"/>
                                  <w:marRight w:val="0"/>
                                  <w:marTop w:val="0"/>
                                  <w:marBottom w:val="0"/>
                                  <w:divBdr>
                                    <w:top w:val="none" w:sz="0" w:space="0" w:color="auto"/>
                                    <w:left w:val="none" w:sz="0" w:space="0" w:color="auto"/>
                                    <w:bottom w:val="none" w:sz="0" w:space="0" w:color="auto"/>
                                    <w:right w:val="none" w:sz="0" w:space="0" w:color="auto"/>
                                  </w:divBdr>
                                  <w:divsChild>
                                    <w:div w:id="321198632">
                                      <w:marLeft w:val="0"/>
                                      <w:marRight w:val="0"/>
                                      <w:marTop w:val="0"/>
                                      <w:marBottom w:val="0"/>
                                      <w:divBdr>
                                        <w:top w:val="none" w:sz="0" w:space="0" w:color="auto"/>
                                        <w:left w:val="none" w:sz="0" w:space="0" w:color="auto"/>
                                        <w:bottom w:val="none" w:sz="0" w:space="0" w:color="auto"/>
                                        <w:right w:val="none" w:sz="0" w:space="0" w:color="auto"/>
                                      </w:divBdr>
                                      <w:divsChild>
                                        <w:div w:id="2077391781">
                                          <w:marLeft w:val="0"/>
                                          <w:marRight w:val="0"/>
                                          <w:marTop w:val="0"/>
                                          <w:marBottom w:val="0"/>
                                          <w:divBdr>
                                            <w:top w:val="none" w:sz="0" w:space="0" w:color="auto"/>
                                            <w:left w:val="none" w:sz="0" w:space="0" w:color="auto"/>
                                            <w:bottom w:val="none" w:sz="0" w:space="0" w:color="auto"/>
                                            <w:right w:val="none" w:sz="0" w:space="0" w:color="auto"/>
                                          </w:divBdr>
                                        </w:div>
                                      </w:divsChild>
                                    </w:div>
                                    <w:div w:id="944993620">
                                      <w:marLeft w:val="0"/>
                                      <w:marRight w:val="0"/>
                                      <w:marTop w:val="0"/>
                                      <w:marBottom w:val="0"/>
                                      <w:divBdr>
                                        <w:top w:val="none" w:sz="0" w:space="0" w:color="auto"/>
                                        <w:left w:val="none" w:sz="0" w:space="0" w:color="auto"/>
                                        <w:bottom w:val="none" w:sz="0" w:space="0" w:color="auto"/>
                                        <w:right w:val="none" w:sz="0" w:space="0" w:color="auto"/>
                                      </w:divBdr>
                                      <w:divsChild>
                                        <w:div w:id="1132017175">
                                          <w:marLeft w:val="0"/>
                                          <w:marRight w:val="0"/>
                                          <w:marTop w:val="0"/>
                                          <w:marBottom w:val="0"/>
                                          <w:divBdr>
                                            <w:top w:val="none" w:sz="0" w:space="0" w:color="auto"/>
                                            <w:left w:val="none" w:sz="0" w:space="0" w:color="auto"/>
                                            <w:bottom w:val="none" w:sz="0" w:space="0" w:color="auto"/>
                                            <w:right w:val="none" w:sz="0" w:space="0" w:color="auto"/>
                                          </w:divBdr>
                                          <w:divsChild>
                                            <w:div w:id="295719440">
                                              <w:marLeft w:val="0"/>
                                              <w:marRight w:val="0"/>
                                              <w:marTop w:val="0"/>
                                              <w:marBottom w:val="0"/>
                                              <w:divBdr>
                                                <w:top w:val="none" w:sz="0" w:space="0" w:color="auto"/>
                                                <w:left w:val="none" w:sz="0" w:space="0" w:color="auto"/>
                                                <w:bottom w:val="none" w:sz="0" w:space="0" w:color="auto"/>
                                                <w:right w:val="none" w:sz="0" w:space="0" w:color="auto"/>
                                              </w:divBdr>
                                            </w:div>
                                            <w:div w:id="1357851277">
                                              <w:marLeft w:val="0"/>
                                              <w:marRight w:val="0"/>
                                              <w:marTop w:val="0"/>
                                              <w:marBottom w:val="0"/>
                                              <w:divBdr>
                                                <w:top w:val="none" w:sz="0" w:space="0" w:color="auto"/>
                                                <w:left w:val="none" w:sz="0" w:space="0" w:color="auto"/>
                                                <w:bottom w:val="none" w:sz="0" w:space="0" w:color="auto"/>
                                                <w:right w:val="none" w:sz="0" w:space="0" w:color="auto"/>
                                              </w:divBdr>
                                            </w:div>
                                            <w:div w:id="17588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2786">
                      <w:marLeft w:val="0"/>
                      <w:marRight w:val="0"/>
                      <w:marTop w:val="0"/>
                      <w:marBottom w:val="0"/>
                      <w:divBdr>
                        <w:top w:val="none" w:sz="0" w:space="0" w:color="auto"/>
                        <w:left w:val="none" w:sz="0" w:space="0" w:color="auto"/>
                        <w:bottom w:val="none" w:sz="0" w:space="0" w:color="auto"/>
                        <w:right w:val="none" w:sz="0" w:space="0" w:color="auto"/>
                      </w:divBdr>
                      <w:divsChild>
                        <w:div w:id="1208878513">
                          <w:marLeft w:val="0"/>
                          <w:marRight w:val="0"/>
                          <w:marTop w:val="0"/>
                          <w:marBottom w:val="0"/>
                          <w:divBdr>
                            <w:top w:val="none" w:sz="0" w:space="0" w:color="auto"/>
                            <w:left w:val="none" w:sz="0" w:space="0" w:color="auto"/>
                            <w:bottom w:val="none" w:sz="0" w:space="0" w:color="auto"/>
                            <w:right w:val="none" w:sz="0" w:space="0" w:color="auto"/>
                          </w:divBdr>
                          <w:divsChild>
                            <w:div w:id="1963464567">
                              <w:marLeft w:val="0"/>
                              <w:marRight w:val="0"/>
                              <w:marTop w:val="0"/>
                              <w:marBottom w:val="0"/>
                              <w:divBdr>
                                <w:top w:val="none" w:sz="0" w:space="0" w:color="auto"/>
                                <w:left w:val="none" w:sz="0" w:space="0" w:color="auto"/>
                                <w:bottom w:val="none" w:sz="0" w:space="0" w:color="auto"/>
                                <w:right w:val="none" w:sz="0" w:space="0" w:color="auto"/>
                              </w:divBdr>
                            </w:div>
                          </w:divsChild>
                        </w:div>
                        <w:div w:id="1381398983">
                          <w:marLeft w:val="0"/>
                          <w:marRight w:val="0"/>
                          <w:marTop w:val="75"/>
                          <w:marBottom w:val="0"/>
                          <w:divBdr>
                            <w:top w:val="none" w:sz="0" w:space="0" w:color="auto"/>
                            <w:left w:val="none" w:sz="0" w:space="0" w:color="auto"/>
                            <w:bottom w:val="none" w:sz="0" w:space="0" w:color="auto"/>
                            <w:right w:val="none" w:sz="0" w:space="0" w:color="auto"/>
                          </w:divBdr>
                        </w:div>
                        <w:div w:id="1388068628">
                          <w:marLeft w:val="150"/>
                          <w:marRight w:val="0"/>
                          <w:marTop w:val="0"/>
                          <w:marBottom w:val="0"/>
                          <w:divBdr>
                            <w:top w:val="none" w:sz="0" w:space="0" w:color="auto"/>
                            <w:left w:val="none" w:sz="0" w:space="0" w:color="auto"/>
                            <w:bottom w:val="none" w:sz="0" w:space="0" w:color="auto"/>
                            <w:right w:val="none" w:sz="0" w:space="0" w:color="auto"/>
                          </w:divBdr>
                          <w:divsChild>
                            <w:div w:id="1742604117">
                              <w:marLeft w:val="0"/>
                              <w:marRight w:val="0"/>
                              <w:marTop w:val="75"/>
                              <w:marBottom w:val="0"/>
                              <w:divBdr>
                                <w:top w:val="none" w:sz="0" w:space="0" w:color="auto"/>
                                <w:left w:val="none" w:sz="0" w:space="0" w:color="auto"/>
                                <w:bottom w:val="none" w:sz="0" w:space="0" w:color="auto"/>
                                <w:right w:val="none" w:sz="0" w:space="0" w:color="auto"/>
                              </w:divBdr>
                            </w:div>
                          </w:divsChild>
                        </w:div>
                        <w:div w:id="703947449">
                          <w:marLeft w:val="0"/>
                          <w:marRight w:val="150"/>
                          <w:marTop w:val="0"/>
                          <w:marBottom w:val="0"/>
                          <w:divBdr>
                            <w:top w:val="none" w:sz="0" w:space="0" w:color="auto"/>
                            <w:left w:val="none" w:sz="0" w:space="0" w:color="auto"/>
                            <w:bottom w:val="none" w:sz="0" w:space="0" w:color="auto"/>
                            <w:right w:val="none" w:sz="0" w:space="0" w:color="auto"/>
                          </w:divBdr>
                          <w:divsChild>
                            <w:div w:id="2042582930">
                              <w:marLeft w:val="0"/>
                              <w:marRight w:val="0"/>
                              <w:marTop w:val="75"/>
                              <w:marBottom w:val="0"/>
                              <w:divBdr>
                                <w:top w:val="none" w:sz="0" w:space="0" w:color="auto"/>
                                <w:left w:val="none" w:sz="0" w:space="0" w:color="auto"/>
                                <w:bottom w:val="none" w:sz="0" w:space="0" w:color="auto"/>
                                <w:right w:val="none" w:sz="0" w:space="0" w:color="auto"/>
                              </w:divBdr>
                            </w:div>
                          </w:divsChild>
                        </w:div>
                        <w:div w:id="1747339536">
                          <w:marLeft w:val="0"/>
                          <w:marRight w:val="30"/>
                          <w:marTop w:val="0"/>
                          <w:marBottom w:val="0"/>
                          <w:divBdr>
                            <w:top w:val="none" w:sz="0" w:space="0" w:color="auto"/>
                            <w:left w:val="none" w:sz="0" w:space="0" w:color="auto"/>
                            <w:bottom w:val="none" w:sz="0" w:space="0" w:color="auto"/>
                            <w:right w:val="none" w:sz="0" w:space="0" w:color="auto"/>
                          </w:divBdr>
                        </w:div>
                        <w:div w:id="240408588">
                          <w:marLeft w:val="0"/>
                          <w:marRight w:val="30"/>
                          <w:marTop w:val="0"/>
                          <w:marBottom w:val="0"/>
                          <w:divBdr>
                            <w:top w:val="none" w:sz="0" w:space="0" w:color="auto"/>
                            <w:left w:val="none" w:sz="0" w:space="0" w:color="auto"/>
                            <w:bottom w:val="none" w:sz="0" w:space="0" w:color="auto"/>
                            <w:right w:val="none" w:sz="0" w:space="0" w:color="auto"/>
                          </w:divBdr>
                        </w:div>
                        <w:div w:id="1529568525">
                          <w:marLeft w:val="0"/>
                          <w:marRight w:val="30"/>
                          <w:marTop w:val="0"/>
                          <w:marBottom w:val="0"/>
                          <w:divBdr>
                            <w:top w:val="none" w:sz="0" w:space="0" w:color="auto"/>
                            <w:left w:val="none" w:sz="0" w:space="0" w:color="auto"/>
                            <w:bottom w:val="none" w:sz="0" w:space="0" w:color="auto"/>
                            <w:right w:val="none" w:sz="0" w:space="0" w:color="auto"/>
                          </w:divBdr>
                        </w:div>
                        <w:div w:id="1521623823">
                          <w:marLeft w:val="0"/>
                          <w:marRight w:val="30"/>
                          <w:marTop w:val="0"/>
                          <w:marBottom w:val="0"/>
                          <w:divBdr>
                            <w:top w:val="none" w:sz="0" w:space="0" w:color="auto"/>
                            <w:left w:val="none" w:sz="0" w:space="0" w:color="auto"/>
                            <w:bottom w:val="none" w:sz="0" w:space="0" w:color="auto"/>
                            <w:right w:val="none" w:sz="0" w:space="0" w:color="auto"/>
                          </w:divBdr>
                        </w:div>
                        <w:div w:id="38406204">
                          <w:marLeft w:val="0"/>
                          <w:marRight w:val="0"/>
                          <w:marTop w:val="0"/>
                          <w:marBottom w:val="0"/>
                          <w:divBdr>
                            <w:top w:val="none" w:sz="0" w:space="0" w:color="auto"/>
                            <w:left w:val="none" w:sz="0" w:space="0" w:color="auto"/>
                            <w:bottom w:val="none" w:sz="0" w:space="0" w:color="auto"/>
                            <w:right w:val="none" w:sz="0" w:space="0" w:color="auto"/>
                          </w:divBdr>
                        </w:div>
                        <w:div w:id="1796753366">
                          <w:marLeft w:val="0"/>
                          <w:marRight w:val="0"/>
                          <w:marTop w:val="0"/>
                          <w:marBottom w:val="0"/>
                          <w:divBdr>
                            <w:top w:val="none" w:sz="0" w:space="0" w:color="auto"/>
                            <w:left w:val="none" w:sz="0" w:space="0" w:color="auto"/>
                            <w:bottom w:val="none" w:sz="0" w:space="0" w:color="auto"/>
                            <w:right w:val="none" w:sz="0" w:space="0" w:color="auto"/>
                          </w:divBdr>
                          <w:divsChild>
                            <w:div w:id="2075003078">
                              <w:marLeft w:val="0"/>
                              <w:marRight w:val="0"/>
                              <w:marTop w:val="0"/>
                              <w:marBottom w:val="0"/>
                              <w:divBdr>
                                <w:top w:val="none" w:sz="0" w:space="0" w:color="auto"/>
                                <w:left w:val="none" w:sz="0" w:space="0" w:color="auto"/>
                                <w:bottom w:val="none" w:sz="0" w:space="0" w:color="auto"/>
                                <w:right w:val="none" w:sz="0" w:space="0" w:color="auto"/>
                              </w:divBdr>
                            </w:div>
                            <w:div w:id="457993083">
                              <w:marLeft w:val="0"/>
                              <w:marRight w:val="0"/>
                              <w:marTop w:val="0"/>
                              <w:marBottom w:val="0"/>
                              <w:divBdr>
                                <w:top w:val="none" w:sz="0" w:space="0" w:color="auto"/>
                                <w:left w:val="none" w:sz="0" w:space="0" w:color="auto"/>
                                <w:bottom w:val="none" w:sz="0" w:space="0" w:color="auto"/>
                                <w:right w:val="none" w:sz="0" w:space="0" w:color="auto"/>
                              </w:divBdr>
                            </w:div>
                          </w:divsChild>
                        </w:div>
                        <w:div w:id="1891191508">
                          <w:marLeft w:val="0"/>
                          <w:marRight w:val="0"/>
                          <w:marTop w:val="0"/>
                          <w:marBottom w:val="0"/>
                          <w:divBdr>
                            <w:top w:val="none" w:sz="0" w:space="0" w:color="auto"/>
                            <w:left w:val="none" w:sz="0" w:space="0" w:color="auto"/>
                            <w:bottom w:val="none" w:sz="0" w:space="0" w:color="auto"/>
                            <w:right w:val="none" w:sz="0" w:space="0" w:color="auto"/>
                          </w:divBdr>
                          <w:divsChild>
                            <w:div w:id="1993294285">
                              <w:marLeft w:val="0"/>
                              <w:marRight w:val="0"/>
                              <w:marTop w:val="0"/>
                              <w:marBottom w:val="0"/>
                              <w:divBdr>
                                <w:top w:val="none" w:sz="0" w:space="0" w:color="auto"/>
                                <w:left w:val="none" w:sz="0" w:space="0" w:color="auto"/>
                                <w:bottom w:val="none" w:sz="0" w:space="0" w:color="auto"/>
                                <w:right w:val="none" w:sz="0" w:space="0" w:color="auto"/>
                              </w:divBdr>
                            </w:div>
                            <w:div w:id="1742676130">
                              <w:marLeft w:val="0"/>
                              <w:marRight w:val="0"/>
                              <w:marTop w:val="0"/>
                              <w:marBottom w:val="0"/>
                              <w:divBdr>
                                <w:top w:val="none" w:sz="0" w:space="0" w:color="auto"/>
                                <w:left w:val="none" w:sz="0" w:space="0" w:color="auto"/>
                                <w:bottom w:val="none" w:sz="0" w:space="0" w:color="auto"/>
                                <w:right w:val="none" w:sz="0" w:space="0" w:color="auto"/>
                              </w:divBdr>
                            </w:div>
                          </w:divsChild>
                        </w:div>
                        <w:div w:id="1170288033">
                          <w:marLeft w:val="0"/>
                          <w:marRight w:val="0"/>
                          <w:marTop w:val="0"/>
                          <w:marBottom w:val="0"/>
                          <w:divBdr>
                            <w:top w:val="none" w:sz="0" w:space="0" w:color="auto"/>
                            <w:left w:val="none" w:sz="0" w:space="0" w:color="auto"/>
                            <w:bottom w:val="none" w:sz="0" w:space="0" w:color="auto"/>
                            <w:right w:val="none" w:sz="0" w:space="0" w:color="auto"/>
                          </w:divBdr>
                          <w:divsChild>
                            <w:div w:id="1182548693">
                              <w:marLeft w:val="0"/>
                              <w:marRight w:val="0"/>
                              <w:marTop w:val="0"/>
                              <w:marBottom w:val="0"/>
                              <w:divBdr>
                                <w:top w:val="none" w:sz="0" w:space="0" w:color="auto"/>
                                <w:left w:val="none" w:sz="0" w:space="0" w:color="auto"/>
                                <w:bottom w:val="none" w:sz="0" w:space="0" w:color="auto"/>
                                <w:right w:val="none" w:sz="0" w:space="0" w:color="auto"/>
                              </w:divBdr>
                            </w:div>
                            <w:div w:id="238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387">
      <w:bodyDiv w:val="1"/>
      <w:marLeft w:val="0"/>
      <w:marRight w:val="0"/>
      <w:marTop w:val="0"/>
      <w:marBottom w:val="0"/>
      <w:divBdr>
        <w:top w:val="none" w:sz="0" w:space="0" w:color="auto"/>
        <w:left w:val="none" w:sz="0" w:space="0" w:color="auto"/>
        <w:bottom w:val="none" w:sz="0" w:space="0" w:color="auto"/>
        <w:right w:val="none" w:sz="0" w:space="0" w:color="auto"/>
      </w:divBdr>
    </w:div>
    <w:div w:id="1935437722">
      <w:bodyDiv w:val="1"/>
      <w:marLeft w:val="0"/>
      <w:marRight w:val="0"/>
      <w:marTop w:val="0"/>
      <w:marBottom w:val="0"/>
      <w:divBdr>
        <w:top w:val="none" w:sz="0" w:space="0" w:color="auto"/>
        <w:left w:val="none" w:sz="0" w:space="0" w:color="auto"/>
        <w:bottom w:val="none" w:sz="0" w:space="0" w:color="auto"/>
        <w:right w:val="none" w:sz="0" w:space="0" w:color="auto"/>
      </w:divBdr>
      <w:divsChild>
        <w:div w:id="34297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hanemeadows.com/attorney/Harvey-li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hanemeadows.com/attorney/harvey-lind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ulhanemeadow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ulhanemea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7A1D26530A648965F5AE5C17C02BC" ma:contentTypeVersion="15" ma:contentTypeDescription="Create a new document." ma:contentTypeScope="" ma:versionID="cb5e4b1e6962452a6da71dd9190e2b8e">
  <xsd:schema xmlns:xsd="http://www.w3.org/2001/XMLSchema" xmlns:xs="http://www.w3.org/2001/XMLSchema" xmlns:p="http://schemas.microsoft.com/office/2006/metadata/properties" xmlns:ns2="c652a112-bccf-4a7c-868f-13db07f22bd4" xmlns:ns3="7712221a-fb70-4698-8d50-d67a569063e6" targetNamespace="http://schemas.microsoft.com/office/2006/metadata/properties" ma:root="true" ma:fieldsID="99f5fc14d4c90fa4b9ba373c6b91518c" ns2:_="" ns3:_="">
    <xsd:import namespace="c652a112-bccf-4a7c-868f-13db07f22bd4"/>
    <xsd:import namespace="7712221a-fb70-4698-8d50-d67a569063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Handling"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2a112-bccf-4a7c-868f-13db07f22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andling" ma:index="19" nillable="true" ma:displayName="Handling" ma:format="Dropdown" ma:internalName="Handling">
      <xsd:simpleType>
        <xsd:union memberTypes="dms:Text">
          <xsd:simpleType>
            <xsd:restriction base="dms:Choice">
              <xsd:enumeration value="TL: (add name)"/>
              <xsd:enumeration value="Has New Address"/>
              <xsd:enumeration value="Unclear Which Client"/>
              <xsd:enumeration value="File Messed Up"/>
            </xsd:restriction>
          </xsd:simpleType>
        </xsd:un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2221a-fb70-4698-8d50-d67a569063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ndling xmlns="c652a112-bccf-4a7c-868f-13db07f22bd4" xsi:nil="true"/>
  </documentManagement>
</p:properties>
</file>

<file path=customXml/itemProps1.xml><?xml version="1.0" encoding="utf-8"?>
<ds:datastoreItem xmlns:ds="http://schemas.openxmlformats.org/officeDocument/2006/customXml" ds:itemID="{E06AEEE0-4279-4771-B460-BD1155C2A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2a112-bccf-4a7c-868f-13db07f22bd4"/>
    <ds:schemaRef ds:uri="7712221a-fb70-4698-8d50-d67a56906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9BB36-3ACD-48D6-B45C-E8875DF9D633}">
  <ds:schemaRefs>
    <ds:schemaRef ds:uri="http://schemas.openxmlformats.org/officeDocument/2006/bibliography"/>
  </ds:schemaRefs>
</ds:datastoreItem>
</file>

<file path=customXml/itemProps3.xml><?xml version="1.0" encoding="utf-8"?>
<ds:datastoreItem xmlns:ds="http://schemas.openxmlformats.org/officeDocument/2006/customXml" ds:itemID="{4EF6EE55-F74A-473A-993A-E7F071F2FEF9}">
  <ds:schemaRefs>
    <ds:schemaRef ds:uri="http://schemas.microsoft.com/sharepoint/v3/contenttype/forms"/>
  </ds:schemaRefs>
</ds:datastoreItem>
</file>

<file path=customXml/itemProps4.xml><?xml version="1.0" encoding="utf-8"?>
<ds:datastoreItem xmlns:ds="http://schemas.openxmlformats.org/officeDocument/2006/customXml" ds:itemID="{0AC153F0-44D3-44FA-8CDE-6F2CB5A339BC}">
  <ds:schemaRefs>
    <ds:schemaRef ds:uri="http://schemas.microsoft.com/office/2006/metadata/properties"/>
    <ds:schemaRef ds:uri="http://schemas.microsoft.com/office/infopath/2007/PartnerControls"/>
    <ds:schemaRef ds:uri="c652a112-bccf-4a7c-868f-13db07f22bd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847</Words>
  <Characters>4830</Characters>
  <Application>Microsoft Office Word</Application>
  <DocSecurity>0</DocSecurity>
  <PresentationFormat>15|.DOCX</PresentationFormat>
  <Lines>40</Lines>
  <Paragraphs>11</Paragraphs>
  <ScaleCrop>false</ScaleCrop>
  <HeadingPairs>
    <vt:vector size="2" baseType="variant">
      <vt:variant>
        <vt:lpstr>Title</vt:lpstr>
      </vt:variant>
      <vt:variant>
        <vt:i4>1</vt:i4>
      </vt:variant>
    </vt:vector>
  </HeadingPairs>
  <TitlesOfParts>
    <vt:vector size="1" baseType="lpstr">
      <vt:lpstr>2018-01-10 - Huffington Post - Founder of Largest WBE Firm Fights Fair.docx</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2018-01-10 - Huffington Post - Founder of Largest WBE Firm Fights Fair.docx</dc:title>
  <dc:subject>00188649-1 /font=6</dc:subject>
  <dc:creator>Grant Walsh</dc:creator>
  <cp:lastModifiedBy>Alexa Fishman</cp:lastModifiedBy>
  <cp:revision>18</cp:revision>
  <cp:lastPrinted>2021-04-28T18:26:00Z</cp:lastPrinted>
  <dcterms:created xsi:type="dcterms:W3CDTF">2021-11-08T14:54:00Z</dcterms:created>
  <dcterms:modified xsi:type="dcterms:W3CDTF">2021-11-08T15:55:00Z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0x010100A097A1D26530A648965F5AE5C17C02BC</vt:lpwstr>
  </property>
  <property fmtid="{D5CDD505-2E9C-101B-9397-08002B2CF9AE}" pid="3" name="Modified">
    <vt:lpwstr>2020-12-16T18:13:00+00:00</vt:lpwstr>
  </property>
  <property fmtid="{D5CDD505-2E9C-101B-9397-08002B2CF9AE}" pid="4" name="Title">
    <vt:lpwstr>2018-01-10 - Huffington Post - Founder of Largest WBE Firm Fights Fair.docx</vt:lpwstr>
  </property>
  <property fmtid="{D5CDD505-2E9C-101B-9397-08002B2CF9AE}" pid="5" name="Created">
    <vt:lpwstr>2020-06-15T18:57:00+00:00</vt:lpwstr>
  </property>
  <property fmtid="{D5CDD505-2E9C-101B-9397-08002B2CF9AE}" pid="6" name="Editor">
    <vt:lpwstr>17;#Stephanie Powers DePriest</vt:lpwstr>
  </property>
</Properties>
</file>